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56" w:rsidRPr="00E9506E" w:rsidRDefault="00240956" w:rsidP="00240956">
      <w:pPr>
        <w:autoSpaceDE w:val="0"/>
        <w:autoSpaceDN w:val="0"/>
        <w:adjustRightInd w:val="0"/>
        <w:ind w:left="3888"/>
        <w:rPr>
          <w:color w:val="000000"/>
        </w:rPr>
      </w:pPr>
      <w:r>
        <w:rPr>
          <w:color w:val="000000"/>
        </w:rPr>
        <w:t xml:space="preserve">        </w:t>
      </w:r>
      <w:r w:rsidR="00806CF9">
        <w:rPr>
          <w:color w:val="000000"/>
        </w:rPr>
        <w:t xml:space="preserve"> </w:t>
      </w:r>
      <w:r w:rsidRPr="00E9506E">
        <w:rPr>
          <w:color w:val="000000"/>
        </w:rPr>
        <w:t>PATVIRTINTA</w:t>
      </w:r>
    </w:p>
    <w:p w:rsidR="00240956" w:rsidRDefault="00240956" w:rsidP="0024095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Jonavos rajono Užusalių pagrindinės</w:t>
      </w:r>
    </w:p>
    <w:p w:rsidR="00240956" w:rsidRDefault="00240956" w:rsidP="0024095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m</w:t>
      </w:r>
      <w:r w:rsidRPr="00E9506E">
        <w:rPr>
          <w:color w:val="000000"/>
        </w:rPr>
        <w:t>okyklos</w:t>
      </w:r>
      <w:r w:rsidR="00806CF9">
        <w:rPr>
          <w:color w:val="000000"/>
        </w:rPr>
        <w:t xml:space="preserve"> direktoriaus 2017</w:t>
      </w:r>
      <w:r>
        <w:rPr>
          <w:color w:val="000000"/>
        </w:rPr>
        <w:t xml:space="preserve">  m.                       </w:t>
      </w:r>
      <w:r w:rsidRPr="00E9506E">
        <w:rPr>
          <w:color w:val="000000"/>
        </w:rPr>
        <w:t xml:space="preserve"> d. </w:t>
      </w:r>
      <w:r>
        <w:rPr>
          <w:color w:val="000000"/>
        </w:rPr>
        <w:t xml:space="preserve">             </w:t>
      </w:r>
    </w:p>
    <w:p w:rsidR="00240956" w:rsidRPr="00007F94" w:rsidRDefault="00240956" w:rsidP="0024095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</w:t>
      </w:r>
      <w:r w:rsidRPr="00007F94">
        <w:rPr>
          <w:rFonts w:ascii="TimesNewRoman" w:hAnsi="TimesNewRoman" w:cs="TimesNewRoman"/>
          <w:color w:val="000000"/>
        </w:rPr>
        <w:t>į</w:t>
      </w:r>
      <w:r w:rsidRPr="00007F94">
        <w:rPr>
          <w:color w:val="000000"/>
        </w:rPr>
        <w:t xml:space="preserve">sakymu Nr. V- </w:t>
      </w:r>
    </w:p>
    <w:p w:rsidR="00240956" w:rsidRPr="00007F94" w:rsidRDefault="00240956" w:rsidP="00240956">
      <w:pPr>
        <w:jc w:val="center"/>
        <w:rPr>
          <w:color w:val="000000"/>
        </w:rPr>
      </w:pPr>
    </w:p>
    <w:p w:rsidR="00806CF9" w:rsidRPr="00007F94" w:rsidRDefault="00806CF9" w:rsidP="00240956">
      <w:pPr>
        <w:jc w:val="center"/>
        <w:rPr>
          <w:color w:val="000000"/>
        </w:rPr>
      </w:pPr>
    </w:p>
    <w:p w:rsidR="00806CF9" w:rsidRPr="00007F94" w:rsidRDefault="00806CF9" w:rsidP="00240956">
      <w:pPr>
        <w:jc w:val="center"/>
      </w:pPr>
    </w:p>
    <w:p w:rsidR="00240956" w:rsidRPr="00007F94" w:rsidRDefault="00240956" w:rsidP="00240956">
      <w:pPr>
        <w:spacing w:line="360" w:lineRule="auto"/>
        <w:jc w:val="center"/>
        <w:rPr>
          <w:b/>
          <w:bCs/>
        </w:rPr>
      </w:pPr>
      <w:r w:rsidRPr="00007F94">
        <w:rPr>
          <w:b/>
        </w:rPr>
        <w:t>JONAVOS RAJONO UŽUSALIŲ PAGRINDINĖS MOKYKLOS</w:t>
      </w:r>
    </w:p>
    <w:p w:rsidR="00240956" w:rsidRPr="00007F94" w:rsidRDefault="00240956" w:rsidP="00240956">
      <w:pPr>
        <w:spacing w:line="360" w:lineRule="auto"/>
        <w:jc w:val="center"/>
        <w:rPr>
          <w:rStyle w:val="Grietas"/>
        </w:rPr>
      </w:pPr>
      <w:r w:rsidRPr="00007F94">
        <w:rPr>
          <w:rStyle w:val="Grietas"/>
        </w:rPr>
        <w:t>MOKINIŲ ELGESIO TAISYKLĖS</w:t>
      </w:r>
    </w:p>
    <w:p w:rsidR="00240956" w:rsidRDefault="00240956" w:rsidP="00240956">
      <w:pPr>
        <w:spacing w:line="360" w:lineRule="auto"/>
        <w:jc w:val="center"/>
        <w:rPr>
          <w:rStyle w:val="Grietas"/>
        </w:rPr>
      </w:pPr>
    </w:p>
    <w:p w:rsidR="007642A6" w:rsidRPr="00007F94" w:rsidRDefault="007642A6" w:rsidP="00240956">
      <w:pPr>
        <w:spacing w:line="360" w:lineRule="auto"/>
        <w:jc w:val="center"/>
      </w:pPr>
    </w:p>
    <w:p w:rsidR="00240956" w:rsidRPr="00007F94" w:rsidRDefault="00240956" w:rsidP="00240956">
      <w:pPr>
        <w:jc w:val="center"/>
        <w:rPr>
          <w:rStyle w:val="Grietas"/>
        </w:rPr>
      </w:pPr>
      <w:r w:rsidRPr="00007F94">
        <w:rPr>
          <w:rStyle w:val="Grietas"/>
        </w:rPr>
        <w:t>I. BENDROSIOS NUOSTATOS</w:t>
      </w:r>
    </w:p>
    <w:p w:rsidR="00240956" w:rsidRPr="00007F94" w:rsidRDefault="00240956" w:rsidP="00240956">
      <w:pPr>
        <w:jc w:val="both"/>
      </w:pPr>
    </w:p>
    <w:p w:rsidR="00240956" w:rsidRPr="00007F94" w:rsidRDefault="00240956" w:rsidP="00240956">
      <w:pPr>
        <w:ind w:firstLine="1259"/>
        <w:jc w:val="both"/>
      </w:pPr>
      <w:r w:rsidRPr="00007F94">
        <w:t xml:space="preserve">1. </w:t>
      </w:r>
      <w:r w:rsidRPr="00007F94">
        <w:rPr>
          <w:color w:val="000000"/>
        </w:rPr>
        <w:t xml:space="preserve">Jonavos rajono Užusalių pagrindinės mokyklos (toliau vadinama – Mokykla) mokinių elgesio taisyklės (toliau vadinama – šios Taisyklės)  </w:t>
      </w:r>
      <w:r w:rsidRPr="00007F94">
        <w:t xml:space="preserve">reglamentuoja  </w:t>
      </w:r>
      <w:r w:rsidR="00660997" w:rsidRPr="00007F94">
        <w:t>pozityvų</w:t>
      </w:r>
      <w:r w:rsidRPr="00007F94">
        <w:t>/ laukiamą,  neleistiną/ nepageidaujamą mokinių elgesį, numato mokinių skatinimo, motyvavimo už pozityvų elgesį priemones ir būdus</w:t>
      </w:r>
      <w:r w:rsidR="003B237E" w:rsidRPr="00007F94">
        <w:t>.</w:t>
      </w:r>
    </w:p>
    <w:p w:rsidR="00240956" w:rsidRPr="00007F94" w:rsidRDefault="00240956" w:rsidP="00240956">
      <w:pPr>
        <w:ind w:firstLine="1259"/>
        <w:jc w:val="both"/>
      </w:pPr>
      <w:r w:rsidRPr="00007F94">
        <w:t>2. Šios taisyklės parengtos vadovaujantis Lietuvos Respublikos vaiko teisių apsaugos pagrindų įstatymu, Lietuvos Respublikos Švietimo įstatymu, Smurto prevencijos įgyvendinimo mokyklose rekomendacijomis, Mokyklos nuostatais ir kitais teisiniais dokumentais.</w:t>
      </w:r>
    </w:p>
    <w:p w:rsidR="00240956" w:rsidRPr="00007F94" w:rsidRDefault="00240956" w:rsidP="00240956">
      <w:pPr>
        <w:ind w:firstLine="1259"/>
        <w:jc w:val="both"/>
        <w:rPr>
          <w:color w:val="000000"/>
        </w:rPr>
      </w:pPr>
      <w:r w:rsidRPr="00007F94">
        <w:t>3. Visi M</w:t>
      </w:r>
      <w:r w:rsidR="00D76502" w:rsidRPr="00007F94">
        <w:t xml:space="preserve">okyklos bendruomenės nariai </w:t>
      </w:r>
      <w:r w:rsidRPr="00007F94">
        <w:t>pasirašytinai supažindinami</w:t>
      </w:r>
      <w:r w:rsidR="00D76502" w:rsidRPr="00007F94">
        <w:t xml:space="preserve"> su š</w:t>
      </w:r>
      <w:r w:rsidRPr="00007F94">
        <w:t>io</w:t>
      </w:r>
      <w:r w:rsidR="00D76502" w:rsidRPr="00007F94">
        <w:t>mis Taisyklėmis,  jomis vadovaujasi siekdami atpažinti ir pastiprinti pozityvų mokinių elgesį.</w:t>
      </w:r>
    </w:p>
    <w:p w:rsidR="00240956" w:rsidRPr="00007F94" w:rsidRDefault="00240956" w:rsidP="00240956">
      <w:pPr>
        <w:rPr>
          <w:rStyle w:val="Grietas"/>
        </w:rPr>
      </w:pPr>
    </w:p>
    <w:p w:rsidR="00240956" w:rsidRPr="00007F94" w:rsidRDefault="002B5E29" w:rsidP="00240956">
      <w:pPr>
        <w:pStyle w:val="prastasistinklapis"/>
        <w:jc w:val="center"/>
      </w:pPr>
      <w:r w:rsidRPr="00007F94">
        <w:rPr>
          <w:rStyle w:val="Grietas"/>
        </w:rPr>
        <w:t>II</w:t>
      </w:r>
      <w:r w:rsidR="00240956" w:rsidRPr="00007F94">
        <w:rPr>
          <w:rStyle w:val="Grietas"/>
        </w:rPr>
        <w:t xml:space="preserve">. MOKINIŲ </w:t>
      </w:r>
      <w:r w:rsidR="00505EA4" w:rsidRPr="00007F94">
        <w:rPr>
          <w:rStyle w:val="Grietas"/>
        </w:rPr>
        <w:t>ELGESIO TAISYKLĖS</w:t>
      </w:r>
    </w:p>
    <w:p w:rsidR="00240956" w:rsidRPr="00007F94" w:rsidRDefault="00505EA4" w:rsidP="00240956">
      <w:pPr>
        <w:ind w:firstLine="1296"/>
        <w:jc w:val="both"/>
        <w:rPr>
          <w:b/>
        </w:rPr>
      </w:pPr>
      <w:r w:rsidRPr="00007F94">
        <w:rPr>
          <w:b/>
        </w:rPr>
        <w:t>4. Pozityvus/ laukiamas mokinių elgesys:</w:t>
      </w:r>
    </w:p>
    <w:p w:rsidR="009160CB" w:rsidRPr="00007F94" w:rsidRDefault="00505EA4" w:rsidP="00240956">
      <w:pPr>
        <w:ind w:firstLine="1296"/>
        <w:jc w:val="both"/>
      </w:pPr>
      <w:r w:rsidRPr="00007F94">
        <w:t>4.1. laiku ateiti</w:t>
      </w:r>
      <w:r w:rsidR="009160CB" w:rsidRPr="00007F94">
        <w:t xml:space="preserve"> į pamokas ir kitus užsiėmimus;</w:t>
      </w:r>
    </w:p>
    <w:p w:rsidR="004E1BFC" w:rsidRPr="00007F94" w:rsidRDefault="009160CB" w:rsidP="00240956">
      <w:pPr>
        <w:ind w:firstLine="1296"/>
        <w:jc w:val="both"/>
      </w:pPr>
      <w:r w:rsidRPr="00007F94">
        <w:t xml:space="preserve">4.2. </w:t>
      </w:r>
      <w:r w:rsidR="00505EA4" w:rsidRPr="00007F94">
        <w:t>mokytis,</w:t>
      </w:r>
      <w:r w:rsidRPr="00007F94">
        <w:t xml:space="preserve"> </w:t>
      </w:r>
      <w:r w:rsidR="004E1BFC" w:rsidRPr="00007F94">
        <w:t>atlikti namų darbus;</w:t>
      </w:r>
    </w:p>
    <w:p w:rsidR="009160CB" w:rsidRPr="00007F94" w:rsidRDefault="004E1BFC" w:rsidP="00240956">
      <w:pPr>
        <w:ind w:firstLine="1296"/>
        <w:jc w:val="both"/>
      </w:pPr>
      <w:r w:rsidRPr="00007F94">
        <w:t xml:space="preserve">4.3.  </w:t>
      </w:r>
      <w:r w:rsidR="00F01496" w:rsidRPr="00007F94">
        <w:t>dalyvauti pažintinėje-</w:t>
      </w:r>
      <w:r w:rsidR="009160CB" w:rsidRPr="00007F94">
        <w:t>kultūrinėje veikloje;</w:t>
      </w:r>
    </w:p>
    <w:p w:rsidR="00505EA4" w:rsidRPr="00007F94" w:rsidRDefault="004E1BFC" w:rsidP="00240956">
      <w:pPr>
        <w:ind w:firstLine="1296"/>
        <w:jc w:val="both"/>
      </w:pPr>
      <w:r w:rsidRPr="00007F94">
        <w:t xml:space="preserve">4.4. </w:t>
      </w:r>
      <w:r w:rsidR="009160CB" w:rsidRPr="00007F94">
        <w:t>nešiotis</w:t>
      </w:r>
      <w:r w:rsidR="00505EA4" w:rsidRPr="00007F94">
        <w:t xml:space="preserve"> mokymuisi būtinas priemones; </w:t>
      </w:r>
    </w:p>
    <w:p w:rsidR="009160CB" w:rsidRPr="00007F94" w:rsidRDefault="004E1BFC" w:rsidP="00240956">
      <w:pPr>
        <w:ind w:firstLine="1296"/>
        <w:jc w:val="both"/>
      </w:pPr>
      <w:r w:rsidRPr="00007F94">
        <w:t xml:space="preserve">4.5. </w:t>
      </w:r>
      <w:r w:rsidR="002914A5" w:rsidRPr="00007F94">
        <w:t xml:space="preserve">mokykloje, ekskursijose, išvykose </w:t>
      </w:r>
      <w:r w:rsidR="0051492E" w:rsidRPr="00007F94">
        <w:t xml:space="preserve">laikytis priimtinų </w:t>
      </w:r>
      <w:r w:rsidR="002914A5" w:rsidRPr="00007F94">
        <w:t xml:space="preserve">visuomenėje </w:t>
      </w:r>
      <w:r w:rsidR="0051492E" w:rsidRPr="00007F94">
        <w:t>elgesio normų</w:t>
      </w:r>
      <w:r w:rsidR="009160CB" w:rsidRPr="00007F94">
        <w:t>;</w:t>
      </w:r>
    </w:p>
    <w:p w:rsidR="00240956" w:rsidRPr="00007F94" w:rsidRDefault="004E1BFC" w:rsidP="00240956">
      <w:pPr>
        <w:ind w:firstLine="1296"/>
        <w:jc w:val="both"/>
      </w:pPr>
      <w:r w:rsidRPr="00007F94">
        <w:t xml:space="preserve">4.6. </w:t>
      </w:r>
      <w:r w:rsidR="0051492E" w:rsidRPr="00007F94">
        <w:t>dalyvauti</w:t>
      </w:r>
      <w:r w:rsidR="009160CB" w:rsidRPr="00007F94">
        <w:t xml:space="preserve"> vietos bendruomenės veikloje (pvz., savanorystė, da</w:t>
      </w:r>
      <w:r w:rsidR="0051492E" w:rsidRPr="00007F94">
        <w:t>lyvauti</w:t>
      </w:r>
      <w:r w:rsidR="009160CB" w:rsidRPr="00007F94">
        <w:t xml:space="preserve"> pilietinėje, socialinėje ir kitoje bendruomeninėje veikloje);</w:t>
      </w:r>
    </w:p>
    <w:p w:rsidR="00DD3361" w:rsidRPr="00007F94" w:rsidRDefault="004E1BFC" w:rsidP="00240956">
      <w:pPr>
        <w:ind w:firstLine="1296"/>
        <w:jc w:val="both"/>
      </w:pPr>
      <w:r w:rsidRPr="00007F94">
        <w:t xml:space="preserve">4.7. </w:t>
      </w:r>
      <w:r w:rsidR="009160CB" w:rsidRPr="00007F94">
        <w:t>dėvėti tvarkingą ir švarią mokinio uniformą</w:t>
      </w:r>
      <w:r w:rsidR="00236E4F" w:rsidRPr="00007F94">
        <w:t xml:space="preserve">, būti tvarkingai susišukavus, laikytis </w:t>
      </w:r>
      <w:r w:rsidR="008623EA" w:rsidRPr="00007F94">
        <w:t xml:space="preserve">asmeninės </w:t>
      </w:r>
      <w:r w:rsidR="00236E4F" w:rsidRPr="00007F94">
        <w:t>higienos reikalavimų</w:t>
      </w:r>
      <w:r w:rsidR="009160CB" w:rsidRPr="00007F94">
        <w:t>;</w:t>
      </w:r>
    </w:p>
    <w:p w:rsidR="00DD3361" w:rsidRPr="00007F94" w:rsidRDefault="004E1BFC" w:rsidP="004E1BFC">
      <w:pPr>
        <w:ind w:firstLine="1296"/>
        <w:jc w:val="both"/>
      </w:pPr>
      <w:r w:rsidRPr="00007F94">
        <w:t xml:space="preserve">4.8. </w:t>
      </w:r>
      <w:r w:rsidR="009160CB" w:rsidRPr="00007F94">
        <w:t xml:space="preserve">padarytą žalą </w:t>
      </w:r>
      <w:r w:rsidR="0038384E" w:rsidRPr="00007F94">
        <w:t>mokyklos inventoriui ir aplinkai</w:t>
      </w:r>
      <w:r w:rsidR="00234C5E" w:rsidRPr="00007F94">
        <w:t>, asmeniniams kitų daiktams</w:t>
      </w:r>
      <w:r w:rsidR="0038384E" w:rsidRPr="00007F94">
        <w:t xml:space="preserve"> </w:t>
      </w:r>
      <w:r w:rsidR="009160CB" w:rsidRPr="00007F94">
        <w:t xml:space="preserve">įstatymų nustatyta tvarka </w:t>
      </w:r>
      <w:r w:rsidR="0051492E" w:rsidRPr="00007F94">
        <w:t>atlyginti</w:t>
      </w:r>
      <w:r w:rsidR="009160CB" w:rsidRPr="00007F94">
        <w:t xml:space="preserve"> </w:t>
      </w:r>
      <w:r w:rsidR="0051492E" w:rsidRPr="00007F94">
        <w:t xml:space="preserve">turi </w:t>
      </w:r>
      <w:r w:rsidR="009160CB" w:rsidRPr="00007F94">
        <w:t xml:space="preserve">mokinys ir/ar jo tėvai (globėjai, rūpintojai); </w:t>
      </w:r>
    </w:p>
    <w:p w:rsidR="009160CB" w:rsidRPr="00007F94" w:rsidRDefault="009160CB" w:rsidP="00240956">
      <w:pPr>
        <w:ind w:firstLine="1296"/>
        <w:jc w:val="both"/>
      </w:pPr>
      <w:r w:rsidRPr="00007F94">
        <w:t>4.9.</w:t>
      </w:r>
      <w:r w:rsidR="004E1BFC" w:rsidRPr="00007F94">
        <w:t xml:space="preserve"> stebėti savo pasiekimus ir pažangą el. dienyne,</w:t>
      </w:r>
      <w:r w:rsidR="002B5E29" w:rsidRPr="00007F94">
        <w:t xml:space="preserve"> kas mėnesį išrašą iš el. dienyno apie mėnesio pasiekimus pristatyti tėvams (globėjams, rūpintojams); </w:t>
      </w:r>
    </w:p>
    <w:p w:rsidR="00DD3361" w:rsidRPr="00007F94" w:rsidRDefault="009160CB" w:rsidP="002B5E29">
      <w:pPr>
        <w:ind w:firstLine="1296"/>
        <w:jc w:val="both"/>
      </w:pPr>
      <w:r w:rsidRPr="00007F94">
        <w:t>4.10.</w:t>
      </w:r>
      <w:r w:rsidR="002B5E29" w:rsidRPr="00007F94">
        <w:t xml:space="preserve"> </w:t>
      </w:r>
      <w:r w:rsidR="00660997" w:rsidRPr="00007F94">
        <w:t xml:space="preserve">per 3 darbo dienas </w:t>
      </w:r>
      <w:r w:rsidR="00806CF9" w:rsidRPr="00007F94">
        <w:t xml:space="preserve">už 1-3 praleistas mokslo dienas </w:t>
      </w:r>
      <w:r w:rsidR="002B5E29" w:rsidRPr="00007F94">
        <w:t xml:space="preserve">atnešti klasės auklėtojui </w:t>
      </w:r>
      <w:r w:rsidR="00806CF9" w:rsidRPr="00007F94">
        <w:t>tėvų (globėjų, rūpintojų) raštelius, už daugiau kaip 3 dienas – gydytojo pažymą.</w:t>
      </w:r>
    </w:p>
    <w:p w:rsidR="00A0477E" w:rsidRPr="00007F94" w:rsidRDefault="009160CB" w:rsidP="004E1BFC">
      <w:pPr>
        <w:pStyle w:val="Betarp"/>
        <w:ind w:firstLine="1296"/>
        <w:jc w:val="both"/>
        <w:rPr>
          <w:b/>
        </w:rPr>
      </w:pPr>
      <w:r w:rsidRPr="00007F94">
        <w:rPr>
          <w:b/>
        </w:rPr>
        <w:t>5. Neleistinas/ nepageidaujamas</w:t>
      </w:r>
      <w:r w:rsidR="003A5B54" w:rsidRPr="00007F94">
        <w:rPr>
          <w:b/>
        </w:rPr>
        <w:t xml:space="preserve"> mokinių elgesys:</w:t>
      </w:r>
    </w:p>
    <w:p w:rsidR="00A0477E" w:rsidRPr="00007F94" w:rsidRDefault="00A0477E" w:rsidP="004E1BFC">
      <w:pPr>
        <w:pStyle w:val="Betarp"/>
        <w:ind w:firstLine="1296"/>
        <w:jc w:val="both"/>
        <w:rPr>
          <w:rStyle w:val="apple-converted-space"/>
        </w:rPr>
      </w:pPr>
      <w:r w:rsidRPr="00007F94">
        <w:t xml:space="preserve">5.1. </w:t>
      </w:r>
      <w:r w:rsidR="002B5E29" w:rsidRPr="00007F94">
        <w:t>b</w:t>
      </w:r>
      <w:r w:rsidRPr="00007F94">
        <w:t>e priežasties praleisti pamokas, į jas vėluoti, be leidimo išeiti iš pamokų</w:t>
      </w:r>
      <w:r w:rsidR="002B5E29" w:rsidRPr="00007F94">
        <w:t>, pažintinių-</w:t>
      </w:r>
      <w:r w:rsidRPr="00007F94">
        <w:t>kultūrinių veiklų</w:t>
      </w:r>
      <w:r w:rsidR="002B5E29" w:rsidRPr="00007F94">
        <w:t>;</w:t>
      </w:r>
      <w:r w:rsidRPr="00007F94">
        <w:rPr>
          <w:rStyle w:val="apple-converted-space"/>
        </w:rPr>
        <w:t> </w:t>
      </w:r>
    </w:p>
    <w:p w:rsidR="003A5B54" w:rsidRPr="00007F94" w:rsidRDefault="00A0477E" w:rsidP="004E1BFC">
      <w:pPr>
        <w:pStyle w:val="Betarp"/>
        <w:ind w:firstLine="1296"/>
        <w:jc w:val="both"/>
        <w:rPr>
          <w:rStyle w:val="apple-converted-space"/>
        </w:rPr>
      </w:pPr>
      <w:r w:rsidRPr="00007F94">
        <w:rPr>
          <w:rStyle w:val="apple-converted-space"/>
        </w:rPr>
        <w:t xml:space="preserve">5.2. </w:t>
      </w:r>
      <w:r w:rsidRPr="00007F94">
        <w:t>pamokų metu naudotis mobiliuoju telefonu, ausinukais ir kitomis priemonėmis, nesusijusiomis su mokymo procesu ir trukdančiomis darbui pamokoje</w:t>
      </w:r>
      <w:r w:rsidR="008623EA" w:rsidRPr="00007F94">
        <w:t>, pertraukų metu leisti garsią muziką</w:t>
      </w:r>
      <w:r w:rsidR="00806CF9" w:rsidRPr="00007F94">
        <w:t>;</w:t>
      </w:r>
    </w:p>
    <w:p w:rsidR="003A5B54" w:rsidRPr="00007F94" w:rsidRDefault="00A0477E" w:rsidP="005734A9">
      <w:pPr>
        <w:autoSpaceDE w:val="0"/>
        <w:autoSpaceDN w:val="0"/>
        <w:adjustRightInd w:val="0"/>
        <w:ind w:firstLine="1296"/>
        <w:jc w:val="both"/>
      </w:pPr>
      <w:r w:rsidRPr="00007F94">
        <w:rPr>
          <w:rStyle w:val="apple-converted-space"/>
        </w:rPr>
        <w:t xml:space="preserve">5.3. </w:t>
      </w:r>
      <w:r w:rsidR="005734A9" w:rsidRPr="00007F94">
        <w:t xml:space="preserve">pagal mokyklos direktoriaus patvirtintą  Mokykloje draudžiamų daiktų (reikmenų), gaminių ir medžiagų sąrašą </w:t>
      </w:r>
      <w:r w:rsidRPr="00007F94">
        <w:t>įsinešti</w:t>
      </w:r>
      <w:r w:rsidR="003A5B54" w:rsidRPr="00007F94">
        <w:t xml:space="preserve"> į mokyklą ir jos teritoriją bei turėti draudžiamus </w:t>
      </w:r>
      <w:r w:rsidR="003A5B54" w:rsidRPr="00007F94">
        <w:lastRenderedPageBreak/>
        <w:t>daiktus</w:t>
      </w:r>
      <w:r w:rsidR="005734A9" w:rsidRPr="00007F94">
        <w:t xml:space="preserve">, juos </w:t>
      </w:r>
      <w:r w:rsidR="003A5B54" w:rsidRPr="00007F94">
        <w:t xml:space="preserve">platinti: </w:t>
      </w:r>
      <w:r w:rsidRPr="00007F94">
        <w:t>šaunamuosius ginklus, peilius, dujų balionėlius, petardas, lazerius, cigaretes, elektronines cigaretes, energetinius gėrimus, kitus gėrimus, kurių sudėtyje yra alkoholio, narkotines ir psichotropines medžiagas ar kitus kenksmingus ir sveikatai pavojingus daiktus;</w:t>
      </w:r>
      <w:r w:rsidR="003A5B54" w:rsidRPr="00007F94">
        <w:t xml:space="preserve"> </w:t>
      </w:r>
    </w:p>
    <w:p w:rsidR="00A0477E" w:rsidRPr="00007F94" w:rsidRDefault="003A5B54" w:rsidP="004E1BFC">
      <w:pPr>
        <w:pStyle w:val="Betarp"/>
        <w:ind w:firstLine="1296"/>
        <w:jc w:val="both"/>
        <w:rPr>
          <w:rStyle w:val="apple-converted-space"/>
        </w:rPr>
      </w:pPr>
      <w:r w:rsidRPr="00007F94">
        <w:t>5.4. rūkyti, vartoti alkoholį ir kitas psichiką veikiančias medžiagas ir jas platinti;</w:t>
      </w:r>
    </w:p>
    <w:p w:rsidR="003A5B54" w:rsidRPr="00007F94" w:rsidRDefault="003A5B54" w:rsidP="004E1BFC">
      <w:pPr>
        <w:pStyle w:val="Betarp"/>
        <w:ind w:firstLine="1296"/>
        <w:jc w:val="both"/>
      </w:pPr>
      <w:r w:rsidRPr="00007F94">
        <w:t xml:space="preserve">5.5. bet kokia smurto forma, nukreipta: </w:t>
      </w:r>
    </w:p>
    <w:p w:rsidR="003A5B54" w:rsidRPr="00007F94" w:rsidRDefault="003A5B54" w:rsidP="002914A5">
      <w:pPr>
        <w:pStyle w:val="Betarp"/>
        <w:ind w:firstLine="1296"/>
        <w:jc w:val="both"/>
      </w:pPr>
      <w:r w:rsidRPr="00007F94">
        <w:t>5.5.1.  mokinių prieš mokinius;</w:t>
      </w:r>
    </w:p>
    <w:p w:rsidR="003A5B54" w:rsidRPr="00007F94" w:rsidRDefault="003A5B54" w:rsidP="002914A5">
      <w:pPr>
        <w:pStyle w:val="Betarp"/>
        <w:ind w:firstLine="1296"/>
        <w:jc w:val="both"/>
      </w:pPr>
      <w:r w:rsidRPr="00007F94">
        <w:t xml:space="preserve">5.5.2.  </w:t>
      </w:r>
      <w:r w:rsidR="00806CF9" w:rsidRPr="00007F94">
        <w:t>mokinių prieš mokyklos</w:t>
      </w:r>
      <w:r w:rsidRPr="00007F94">
        <w:t xml:space="preserve"> darbuotojus;</w:t>
      </w:r>
    </w:p>
    <w:p w:rsidR="00234C5E" w:rsidRPr="00007F94" w:rsidRDefault="00234C5E" w:rsidP="002914A5">
      <w:pPr>
        <w:pStyle w:val="Betarp"/>
        <w:ind w:firstLine="1296"/>
        <w:jc w:val="both"/>
      </w:pPr>
      <w:r w:rsidRPr="00007F94">
        <w:t>5.6. žaisti azartinius žaidimus; virtualioje erdvėje skleisti kitų asmenų privatumą pažeidžiančią informaciją, fotografuoti ir įrašinėti kitų  mokyklos bendruomenės narių pokalbius, atsinešti ir naudotis garso aparatūra;</w:t>
      </w:r>
    </w:p>
    <w:p w:rsidR="00234C5E" w:rsidRPr="00007F94" w:rsidRDefault="00234C5E" w:rsidP="002914A5">
      <w:pPr>
        <w:pStyle w:val="Betarp"/>
        <w:jc w:val="both"/>
      </w:pPr>
      <w:r w:rsidRPr="00007F94">
        <w:rPr>
          <w:color w:val="555555"/>
        </w:rPr>
        <w:t xml:space="preserve"> </w:t>
      </w:r>
      <w:r w:rsidRPr="00007F94">
        <w:tab/>
        <w:t>5.7. pamokose</w:t>
      </w:r>
      <w:r w:rsidR="00406B0F" w:rsidRPr="00007F94">
        <w:t xml:space="preserve">, </w:t>
      </w:r>
      <w:r w:rsidR="00470850" w:rsidRPr="00007F94">
        <w:t xml:space="preserve">popamokiniuose renginiuose, </w:t>
      </w:r>
      <w:r w:rsidR="00406B0F" w:rsidRPr="00007F94">
        <w:t>kituose užsiėmimuose</w:t>
      </w:r>
      <w:r w:rsidRPr="00007F94">
        <w:t xml:space="preserve"> turėti karštų ar gaiviųjų gėrimų, maisto produktų, juos gerti ar valgyti, kramtyti gumą;</w:t>
      </w:r>
    </w:p>
    <w:p w:rsidR="00A0477E" w:rsidRPr="00007F94" w:rsidRDefault="00234C5E" w:rsidP="002914A5">
      <w:pPr>
        <w:pStyle w:val="Betarp"/>
        <w:ind w:firstLine="1296"/>
        <w:jc w:val="both"/>
      </w:pPr>
      <w:r w:rsidRPr="00007F94">
        <w:t xml:space="preserve">5.8. </w:t>
      </w:r>
      <w:r w:rsidR="00A0477E" w:rsidRPr="00007F94">
        <w:t>mokykloje dėvėti</w:t>
      </w:r>
      <w:r w:rsidR="004E1BFC" w:rsidRPr="00007F94">
        <w:t xml:space="preserve"> viršutinius drabužius</w:t>
      </w:r>
      <w:r w:rsidR="00A0477E" w:rsidRPr="00007F94">
        <w:t>, nešioti kepures</w:t>
      </w:r>
      <w:r w:rsidR="004E1BFC" w:rsidRPr="00007F94">
        <w:t>;</w:t>
      </w:r>
    </w:p>
    <w:p w:rsidR="00A0477E" w:rsidRPr="00007F94" w:rsidRDefault="002B5E29" w:rsidP="002914A5">
      <w:pPr>
        <w:pStyle w:val="Betarp"/>
        <w:jc w:val="both"/>
      </w:pPr>
      <w:r w:rsidRPr="00007F94">
        <w:tab/>
        <w:t xml:space="preserve">5.9. </w:t>
      </w:r>
      <w:r w:rsidR="00806CF9" w:rsidRPr="00007F94">
        <w:t xml:space="preserve">laužyti, gadinti mokyklos inventorių, aplinką, kitų asmeninius daiktus; </w:t>
      </w:r>
    </w:p>
    <w:p w:rsidR="002B5E29" w:rsidRPr="00007F94" w:rsidRDefault="002B5E29" w:rsidP="002914A5">
      <w:pPr>
        <w:pStyle w:val="Betarp"/>
        <w:ind w:firstLine="1296"/>
        <w:jc w:val="both"/>
      </w:pPr>
      <w:r w:rsidRPr="00007F94">
        <w:t>5.10.</w:t>
      </w:r>
      <w:r w:rsidR="00660997" w:rsidRPr="00007F94">
        <w:t xml:space="preserve"> </w:t>
      </w:r>
      <w:r w:rsidR="002914A5" w:rsidRPr="00007F94">
        <w:t>išeiti iš mokyklos teritorijos per trumpąsias pertraukas.</w:t>
      </w:r>
    </w:p>
    <w:p w:rsidR="00240956" w:rsidRPr="00007F94" w:rsidRDefault="00240956" w:rsidP="002914A5">
      <w:pPr>
        <w:jc w:val="both"/>
        <w:rPr>
          <w:rStyle w:val="Grietas"/>
        </w:rPr>
      </w:pPr>
    </w:p>
    <w:p w:rsidR="00240956" w:rsidRPr="00007F94" w:rsidRDefault="00240956" w:rsidP="00240956">
      <w:pPr>
        <w:jc w:val="center"/>
        <w:rPr>
          <w:rStyle w:val="Grietas"/>
        </w:rPr>
      </w:pPr>
    </w:p>
    <w:p w:rsidR="002B5E29" w:rsidRPr="00007F94" w:rsidRDefault="004E1BFC" w:rsidP="002B5E29">
      <w:pPr>
        <w:jc w:val="center"/>
        <w:rPr>
          <w:b/>
          <w:caps/>
        </w:rPr>
      </w:pPr>
      <w:r w:rsidRPr="00007F94">
        <w:rPr>
          <w:rStyle w:val="Grietas"/>
        </w:rPr>
        <w:t>I</w:t>
      </w:r>
      <w:r w:rsidR="002B5E29" w:rsidRPr="00007F94">
        <w:rPr>
          <w:rStyle w:val="Grietas"/>
        </w:rPr>
        <w:t>II</w:t>
      </w:r>
      <w:r w:rsidR="00240956" w:rsidRPr="00007F94">
        <w:rPr>
          <w:rStyle w:val="Grietas"/>
          <w:b w:val="0"/>
        </w:rPr>
        <w:t xml:space="preserve">. </w:t>
      </w:r>
      <w:r w:rsidR="002B5E29" w:rsidRPr="00007F94">
        <w:rPr>
          <w:b/>
        </w:rPr>
        <w:t xml:space="preserve"> </w:t>
      </w:r>
      <w:r w:rsidR="002B5E29" w:rsidRPr="00007F94">
        <w:rPr>
          <w:b/>
          <w:caps/>
        </w:rPr>
        <w:t xml:space="preserve">mokinių skatinimo  už pozityvų elgesį </w:t>
      </w:r>
    </w:p>
    <w:p w:rsidR="002B5E29" w:rsidRPr="00007F94" w:rsidRDefault="002B5E29" w:rsidP="002B5E29">
      <w:pPr>
        <w:jc w:val="center"/>
        <w:rPr>
          <w:b/>
        </w:rPr>
      </w:pPr>
      <w:r w:rsidRPr="00007F94">
        <w:rPr>
          <w:b/>
          <w:caps/>
        </w:rPr>
        <w:t xml:space="preserve">priemonės ir būdai </w:t>
      </w:r>
    </w:p>
    <w:p w:rsidR="000A4274" w:rsidRPr="00007F94" w:rsidRDefault="000A4274" w:rsidP="00660997">
      <w:pPr>
        <w:jc w:val="both"/>
        <w:rPr>
          <w:b/>
        </w:rPr>
      </w:pPr>
    </w:p>
    <w:p w:rsidR="005977BD" w:rsidRPr="00007F94" w:rsidRDefault="005977BD" w:rsidP="005977BD">
      <w:pPr>
        <w:ind w:firstLine="1296"/>
        <w:jc w:val="both"/>
      </w:pPr>
      <w:r w:rsidRPr="00007F94">
        <w:t xml:space="preserve">6. Už labai gerą mokymąsi, prasmingą popamokinę veiklą, labai gerą pamokų lankomumą apdovanoti </w:t>
      </w:r>
      <w:r w:rsidR="0016406E" w:rsidRPr="00007F94">
        <w:t xml:space="preserve">nominacija </w:t>
      </w:r>
      <w:r w:rsidRPr="00007F94">
        <w:t>„</w:t>
      </w:r>
      <w:r w:rsidR="0016406E" w:rsidRPr="00007F94">
        <w:t xml:space="preserve">Metų </w:t>
      </w:r>
      <w:r w:rsidRPr="00007F94">
        <w:t>Pelėdžiukas“</w:t>
      </w:r>
      <w:r w:rsidR="0016406E" w:rsidRPr="00007F94">
        <w:t>, įteikiant Padėkos raštą ir suvenyrą</w:t>
      </w:r>
      <w:r w:rsidRPr="00007F94">
        <w:t>:</w:t>
      </w:r>
    </w:p>
    <w:p w:rsidR="005977BD" w:rsidRPr="00007F94" w:rsidRDefault="005977BD" w:rsidP="005977BD">
      <w:pPr>
        <w:ind w:firstLine="1296"/>
        <w:jc w:val="both"/>
      </w:pPr>
      <w:r w:rsidRPr="00007F94">
        <w:t xml:space="preserve">6.1. ketvirtokų </w:t>
      </w:r>
      <w:r w:rsidR="0016406E" w:rsidRPr="00007F94">
        <w:t>M</w:t>
      </w:r>
      <w:r w:rsidR="00406B0F" w:rsidRPr="00007F94">
        <w:t>okslo m</w:t>
      </w:r>
      <w:r w:rsidRPr="00007F94">
        <w:t xml:space="preserve">etų baigimo šventėje </w:t>
      </w:r>
      <w:r w:rsidR="007430FC" w:rsidRPr="00007F94">
        <w:t xml:space="preserve">1-4 klasių </w:t>
      </w:r>
      <w:r w:rsidRPr="00007F94">
        <w:t xml:space="preserve"> mokinį/-ę;</w:t>
      </w:r>
    </w:p>
    <w:p w:rsidR="005977BD" w:rsidRPr="00007F94" w:rsidRDefault="005977BD" w:rsidP="005977BD">
      <w:pPr>
        <w:ind w:firstLine="1296"/>
        <w:jc w:val="both"/>
      </w:pPr>
      <w:r w:rsidRPr="00007F94">
        <w:t xml:space="preserve">6.2. Paskutinio skambučio šventėje </w:t>
      </w:r>
      <w:r w:rsidR="007430FC" w:rsidRPr="00007F94">
        <w:t>5-10 klasių</w:t>
      </w:r>
      <w:r w:rsidRPr="00007F94">
        <w:t xml:space="preserve"> mokinį/-ę.</w:t>
      </w:r>
    </w:p>
    <w:p w:rsidR="005977BD" w:rsidRPr="00007F94" w:rsidRDefault="005977BD" w:rsidP="005977BD">
      <w:pPr>
        <w:ind w:firstLine="1296"/>
        <w:jc w:val="both"/>
      </w:pPr>
      <w:r w:rsidRPr="00007F94">
        <w:t xml:space="preserve">7. Už </w:t>
      </w:r>
      <w:r w:rsidR="00406B0F" w:rsidRPr="00007F94">
        <w:t xml:space="preserve">gerus </w:t>
      </w:r>
      <w:r w:rsidRPr="00007F94">
        <w:t xml:space="preserve">ugdymosi rezultatus, gerą pamokų lankomumą, </w:t>
      </w:r>
      <w:r w:rsidR="0016406E" w:rsidRPr="00007F94">
        <w:t>akademinius,</w:t>
      </w:r>
      <w:r w:rsidRPr="00007F94">
        <w:t xml:space="preserve"> </w:t>
      </w:r>
      <w:r w:rsidR="0016406E" w:rsidRPr="00007F94">
        <w:t xml:space="preserve">sportinius, meninius </w:t>
      </w:r>
      <w:r w:rsidRPr="00007F94">
        <w:t xml:space="preserve">pasiekimus (rajone, šalyje  užėmusias 1-3 vietas), geriausius bibliotekos skaitytojus (suderinus su </w:t>
      </w:r>
      <w:r w:rsidR="00406B0F" w:rsidRPr="00007F94">
        <w:t>pradinio ugdymo mokytojais, 5-</w:t>
      </w:r>
      <w:r w:rsidRPr="00007F94">
        <w:t>10 klasių lietuvių kalbos mokytojais) apdovanoti Pagyrimo raštais:</w:t>
      </w:r>
    </w:p>
    <w:p w:rsidR="005977BD" w:rsidRPr="00007F94" w:rsidRDefault="005977BD" w:rsidP="005977BD">
      <w:pPr>
        <w:ind w:firstLine="1296"/>
        <w:jc w:val="both"/>
      </w:pPr>
      <w:r w:rsidRPr="00007F94">
        <w:t xml:space="preserve">7.1. </w:t>
      </w:r>
      <w:r w:rsidR="0016406E" w:rsidRPr="00007F94">
        <w:t>ketvirtokų M</w:t>
      </w:r>
      <w:r w:rsidR="00406B0F" w:rsidRPr="00007F94">
        <w:t>okslo m</w:t>
      </w:r>
      <w:r w:rsidR="0016406E" w:rsidRPr="00007F94">
        <w:t>etų</w:t>
      </w:r>
      <w:r w:rsidRPr="00007F94">
        <w:t xml:space="preserve"> baigimo šventėje 1- 4 klasių mokinius</w:t>
      </w:r>
      <w:r w:rsidR="0016406E" w:rsidRPr="00007F94">
        <w:t>/-es;</w:t>
      </w:r>
    </w:p>
    <w:p w:rsidR="005977BD" w:rsidRPr="00007F94" w:rsidRDefault="005977BD" w:rsidP="005977BD">
      <w:pPr>
        <w:ind w:firstLine="1296"/>
        <w:jc w:val="both"/>
      </w:pPr>
      <w:r w:rsidRPr="00007F94">
        <w:t xml:space="preserve">7.2. Paskutinio skambučio šventėje </w:t>
      </w:r>
      <w:r w:rsidR="007430FC" w:rsidRPr="00007F94">
        <w:t>5-10 klasių</w:t>
      </w:r>
      <w:r w:rsidRPr="00007F94">
        <w:t xml:space="preserve"> mokinius/-es.</w:t>
      </w:r>
    </w:p>
    <w:p w:rsidR="000A4274" w:rsidRPr="00007F94" w:rsidRDefault="005977BD" w:rsidP="005977BD">
      <w:pPr>
        <w:ind w:firstLine="1296"/>
        <w:jc w:val="both"/>
      </w:pPr>
      <w:r w:rsidRPr="00007F94">
        <w:t>8. Šauniausios klasės rinkimų nugalėtojams, suvedus rezultatu</w:t>
      </w:r>
      <w:r w:rsidR="00406B0F" w:rsidRPr="00007F94">
        <w:t>s, įteikti kelialapius į išvyką (nemokama kelionė).</w:t>
      </w:r>
    </w:p>
    <w:p w:rsidR="000A4274" w:rsidRPr="00007F94" w:rsidRDefault="005977BD" w:rsidP="000A4274">
      <w:pPr>
        <w:ind w:firstLine="1296"/>
        <w:jc w:val="both"/>
      </w:pPr>
      <w:r w:rsidRPr="00007F94">
        <w:t>9</w:t>
      </w:r>
      <w:r w:rsidR="000A4274" w:rsidRPr="00007F94">
        <w:t xml:space="preserve">. </w:t>
      </w:r>
      <w:r w:rsidR="00B06957" w:rsidRPr="00007F94">
        <w:t>M</w:t>
      </w:r>
      <w:r w:rsidR="000A4274" w:rsidRPr="00007F94">
        <w:t>okinių</w:t>
      </w:r>
      <w:r w:rsidR="00B06957" w:rsidRPr="00007F94">
        <w:t xml:space="preserve">, apdovanotų </w:t>
      </w:r>
      <w:r w:rsidR="0016406E" w:rsidRPr="00007F94">
        <w:t>nominacija „Metų Pelėdžiukas“</w:t>
      </w:r>
      <w:r w:rsidR="002914A5" w:rsidRPr="00007F94">
        <w:t>,</w:t>
      </w:r>
      <w:r w:rsidR="00451525" w:rsidRPr="00007F94">
        <w:t xml:space="preserve"> nuotraukas iškabinti</w:t>
      </w:r>
      <w:r w:rsidR="000A4274" w:rsidRPr="00007F94">
        <w:t xml:space="preserve"> mokyklos garbės stende  „Mokyklos garbė“.</w:t>
      </w:r>
    </w:p>
    <w:p w:rsidR="0016406E" w:rsidRPr="00007F94" w:rsidRDefault="0016406E" w:rsidP="0016406E">
      <w:pPr>
        <w:ind w:firstLine="1296"/>
        <w:jc w:val="both"/>
      </w:pPr>
      <w:r w:rsidRPr="00007F94">
        <w:t>10. Mokiniui, nepraleidusiam per pusmetį nė vienos pamokos,</w:t>
      </w:r>
      <w:r w:rsidR="00406B0F" w:rsidRPr="00007F94">
        <w:t xml:space="preserve"> direktoriaus įsakymu pareikšti pagyrimą</w:t>
      </w:r>
      <w:r w:rsidRPr="00007F94">
        <w:t>, kuris skelbiamas mokyklos svetainėje ir skelbimų lentoje.</w:t>
      </w:r>
    </w:p>
    <w:p w:rsidR="00451525" w:rsidRPr="00007F94" w:rsidRDefault="0016406E" w:rsidP="00451525">
      <w:pPr>
        <w:ind w:firstLine="1296"/>
        <w:jc w:val="both"/>
      </w:pPr>
      <w:r w:rsidRPr="00007F94">
        <w:t>11</w:t>
      </w:r>
      <w:r w:rsidR="00406B0F" w:rsidRPr="00007F94">
        <w:t>. Rajoninius, šalies</w:t>
      </w:r>
      <w:r w:rsidR="00451525" w:rsidRPr="00007F94">
        <w:t>, tarptautinius rezultatus skelbti mokyklos internetiniame puslapyje.</w:t>
      </w:r>
    </w:p>
    <w:p w:rsidR="005977BD" w:rsidRPr="00007F94" w:rsidRDefault="0016406E" w:rsidP="005977BD">
      <w:pPr>
        <w:ind w:firstLine="1296"/>
        <w:jc w:val="both"/>
      </w:pPr>
      <w:r w:rsidRPr="00007F94">
        <w:t>12</w:t>
      </w:r>
      <w:r w:rsidR="005977BD" w:rsidRPr="00007F94">
        <w:t>. Įrašyti pagyrimą į elektroninį dienyną už mokslo pasiekimus, prasmingą popamokinę veiklą, socialinę-pilietinę veiklą ir pan. (mokytojas, klasės auklėtojas, specialistas).</w:t>
      </w:r>
    </w:p>
    <w:p w:rsidR="000A4274" w:rsidRPr="00007F94" w:rsidRDefault="005977BD" w:rsidP="000A4274">
      <w:pPr>
        <w:ind w:firstLine="1296"/>
        <w:jc w:val="both"/>
      </w:pPr>
      <w:r w:rsidRPr="00007F94">
        <w:t>1</w:t>
      </w:r>
      <w:r w:rsidR="005734A9" w:rsidRPr="00007F94">
        <w:t>3</w:t>
      </w:r>
      <w:r w:rsidR="000A4274" w:rsidRPr="00007F94">
        <w:t xml:space="preserve">. Visos skatinimo priemonės, </w:t>
      </w:r>
      <w:r w:rsidR="00B06957" w:rsidRPr="00007F94">
        <w:t xml:space="preserve">nurodytos </w:t>
      </w:r>
      <w:r w:rsidR="002914A5" w:rsidRPr="00007F94">
        <w:t>6</w:t>
      </w:r>
      <w:r w:rsidR="00B06957" w:rsidRPr="00007F94">
        <w:t>-</w:t>
      </w:r>
      <w:r w:rsidR="0016406E" w:rsidRPr="00007F94">
        <w:t>10</w:t>
      </w:r>
      <w:r w:rsidR="000A4274" w:rsidRPr="00007F94">
        <w:t xml:space="preserve"> punktuose, skiriamos direktoriaus įsakymu raštu. </w:t>
      </w:r>
    </w:p>
    <w:p w:rsidR="00240956" w:rsidRPr="00007F94" w:rsidRDefault="00240956" w:rsidP="00240956"/>
    <w:p w:rsidR="00660997" w:rsidRPr="00007F94" w:rsidRDefault="00347E9A" w:rsidP="00660997">
      <w:pPr>
        <w:jc w:val="center"/>
        <w:rPr>
          <w:b/>
        </w:rPr>
      </w:pPr>
      <w:r w:rsidRPr="00007F94">
        <w:rPr>
          <w:b/>
        </w:rPr>
        <w:t>IV</w:t>
      </w:r>
      <w:r w:rsidR="00660997" w:rsidRPr="00007F94">
        <w:rPr>
          <w:b/>
        </w:rPr>
        <w:t xml:space="preserve">. </w:t>
      </w:r>
      <w:r w:rsidR="000559ED" w:rsidRPr="00007F94">
        <w:rPr>
          <w:b/>
        </w:rPr>
        <w:t xml:space="preserve">MOKINIŲ POZITYVŲ ELGESĮ </w:t>
      </w:r>
      <w:r w:rsidR="00470850" w:rsidRPr="00007F94">
        <w:rPr>
          <w:b/>
        </w:rPr>
        <w:t>SKATINANČIOS PRIEMONĖS IR BŪDAI</w:t>
      </w:r>
    </w:p>
    <w:p w:rsidR="00660997" w:rsidRPr="00007F94" w:rsidRDefault="00660997" w:rsidP="00240956"/>
    <w:p w:rsidR="00A404E2" w:rsidRPr="00007F94" w:rsidRDefault="005977BD" w:rsidP="00A404E2">
      <w:pPr>
        <w:ind w:firstLine="1296"/>
        <w:jc w:val="both"/>
      </w:pPr>
      <w:r w:rsidRPr="00007F94">
        <w:t>1</w:t>
      </w:r>
      <w:r w:rsidR="005734A9" w:rsidRPr="00007F94">
        <w:t>4</w:t>
      </w:r>
      <w:r w:rsidR="00660997" w:rsidRPr="00007F94">
        <w:t>. Mokini</w:t>
      </w:r>
      <w:r w:rsidR="00AA7A17" w:rsidRPr="00007F94">
        <w:t>ams, ne</w:t>
      </w:r>
      <w:r w:rsidR="00A404E2" w:rsidRPr="00007F94">
        <w:t xml:space="preserve">silaikant šių Taisyklių: </w:t>
      </w:r>
    </w:p>
    <w:p w:rsidR="00347E9A" w:rsidRPr="00007F94" w:rsidRDefault="00A404E2" w:rsidP="00A404E2">
      <w:pPr>
        <w:ind w:firstLine="1296"/>
        <w:jc w:val="both"/>
        <w:rPr>
          <w:rFonts w:ascii="Helvetica" w:hAnsi="Helvetica"/>
          <w:color w:val="373737"/>
          <w:sz w:val="23"/>
          <w:szCs w:val="23"/>
          <w:shd w:val="clear" w:color="auto" w:fill="FFFFFF"/>
        </w:rPr>
      </w:pPr>
      <w:r w:rsidRPr="00007F94">
        <w:t>1</w:t>
      </w:r>
      <w:r w:rsidR="005734A9" w:rsidRPr="00007F94">
        <w:t>4</w:t>
      </w:r>
      <w:r w:rsidRPr="00007F94">
        <w:t>.1. žodinė mokytojo, klasės auklėtojo</w:t>
      </w:r>
      <w:r w:rsidR="00470850" w:rsidRPr="00007F94">
        <w:t xml:space="preserve"> ar kito Mokyklos darbuotojo pastaba, </w:t>
      </w:r>
      <w:r w:rsidRPr="00007F94">
        <w:t xml:space="preserve">pokalbis; </w:t>
      </w:r>
    </w:p>
    <w:p w:rsidR="00A404E2" w:rsidRPr="00007F94" w:rsidRDefault="005734A9" w:rsidP="00A404E2">
      <w:pPr>
        <w:ind w:firstLine="1296"/>
        <w:jc w:val="both"/>
      </w:pPr>
      <w:r w:rsidRPr="00007F94">
        <w:t>14</w:t>
      </w:r>
      <w:r w:rsidR="00A404E2" w:rsidRPr="00007F94">
        <w:t xml:space="preserve">.2. </w:t>
      </w:r>
      <w:r w:rsidR="00714CE1" w:rsidRPr="00007F94">
        <w:t xml:space="preserve">pasikartojus netinkamam elgesiui, </w:t>
      </w:r>
      <w:r w:rsidR="00A404E2" w:rsidRPr="00007F94">
        <w:t xml:space="preserve">pastaba raštu elektroniniame dienyne; </w:t>
      </w:r>
    </w:p>
    <w:p w:rsidR="00A404E2" w:rsidRPr="00007F94" w:rsidRDefault="00A404E2" w:rsidP="00A404E2">
      <w:pPr>
        <w:ind w:firstLine="1296"/>
        <w:jc w:val="both"/>
      </w:pPr>
      <w:r w:rsidRPr="00007F94">
        <w:t xml:space="preserve">13.3. </w:t>
      </w:r>
      <w:r w:rsidR="00714CE1" w:rsidRPr="00007F94">
        <w:t xml:space="preserve">pasikartojus netinkamam elgesiui 3 kartus,  </w:t>
      </w:r>
      <w:r w:rsidRPr="00007F94">
        <w:t>klasės auklėtojo pokalbis su tėvais (globėjais, rūpintojais);</w:t>
      </w:r>
    </w:p>
    <w:p w:rsidR="00A404E2" w:rsidRPr="00007F94" w:rsidRDefault="005734A9" w:rsidP="00A404E2">
      <w:pPr>
        <w:ind w:firstLine="1296"/>
        <w:jc w:val="both"/>
      </w:pPr>
      <w:r w:rsidRPr="00007F94">
        <w:lastRenderedPageBreak/>
        <w:t>14</w:t>
      </w:r>
      <w:r w:rsidR="00A404E2" w:rsidRPr="00007F94">
        <w:t xml:space="preserve">.4. </w:t>
      </w:r>
      <w:r w:rsidR="00236E4F" w:rsidRPr="00007F94">
        <w:t xml:space="preserve">nuolat kartojantis </w:t>
      </w:r>
      <w:r w:rsidR="00714CE1" w:rsidRPr="00007F94">
        <w:t>netinkama</w:t>
      </w:r>
      <w:r w:rsidR="00236E4F" w:rsidRPr="00007F94">
        <w:t>m elgesiui</w:t>
      </w:r>
      <w:r w:rsidR="00714CE1" w:rsidRPr="00007F94">
        <w:t xml:space="preserve">, </w:t>
      </w:r>
      <w:r w:rsidR="00A404E2" w:rsidRPr="00007F94">
        <w:t xml:space="preserve">klasės auklėtojo/mokytojo pokalbis su socialiniu pedagogu ir/ar psichologu, dalyvaujant mokiniui ir/ar mokinio tėvams (globėjams, rūpintojams); </w:t>
      </w:r>
    </w:p>
    <w:p w:rsidR="00A404E2" w:rsidRPr="00007F94" w:rsidRDefault="005734A9" w:rsidP="00A404E2">
      <w:pPr>
        <w:ind w:firstLine="1296"/>
        <w:jc w:val="both"/>
      </w:pPr>
      <w:r w:rsidRPr="00007F94">
        <w:t>14</w:t>
      </w:r>
      <w:r w:rsidR="00A404E2" w:rsidRPr="00007F94">
        <w:t>.5.   2 kartus apsvarsčius mokinio elgesį su mokinio tėvais (globėjais, rūpintojais), mokyklos specialistais, mokinys kartu su tėvais (globėjais, rūpintojais) kviečiamas į VGK posėdį, kuriame dalyvauja ir klasės auklėtojas;</w:t>
      </w:r>
    </w:p>
    <w:p w:rsidR="00A404E2" w:rsidRPr="00007F94" w:rsidRDefault="00A404E2" w:rsidP="00A404E2">
      <w:pPr>
        <w:ind w:firstLine="1296"/>
        <w:jc w:val="both"/>
      </w:pPr>
      <w:r w:rsidRPr="00007F94">
        <w:t xml:space="preserve"> </w:t>
      </w:r>
      <w:r w:rsidR="005734A9" w:rsidRPr="00007F94">
        <w:t>14</w:t>
      </w:r>
      <w:r w:rsidRPr="00007F94">
        <w:t xml:space="preserve">.6.  </w:t>
      </w:r>
      <w:r w:rsidR="00347E9A" w:rsidRPr="00007F94">
        <w:t xml:space="preserve">3 </w:t>
      </w:r>
      <w:r w:rsidRPr="00007F94">
        <w:t>kartus apsvarsčius mokinio elgesį VGK posėdyje  dėl Mokinių elgesio taisyklių pažeidinėjimo</w:t>
      </w:r>
      <w:r w:rsidR="00470850" w:rsidRPr="00007F94">
        <w:t xml:space="preserve"> (atsižvelgiant į pažeidimų pobūdį)</w:t>
      </w:r>
      <w:r w:rsidRPr="00007F94">
        <w:t>, raštu informuojamas Jonavos socialinių paslaugų centras,  Jonavos vaiko teisių</w:t>
      </w:r>
      <w:r w:rsidR="007F1992" w:rsidRPr="00007F94">
        <w:t xml:space="preserve"> apsaugos skyrių</w:t>
      </w:r>
      <w:r w:rsidRPr="00007F94">
        <w:t xml:space="preserve">, </w:t>
      </w:r>
      <w:r w:rsidR="00470850" w:rsidRPr="00007F94">
        <w:t xml:space="preserve">Jonavos VGK, </w:t>
      </w:r>
      <w:r w:rsidR="009D6C98" w:rsidRPr="00007F94">
        <w:t>Jonavos PK;</w:t>
      </w:r>
    </w:p>
    <w:p w:rsidR="00AA7A17" w:rsidRPr="00007F94" w:rsidRDefault="005734A9" w:rsidP="00A404E2">
      <w:pPr>
        <w:ind w:firstLine="1296"/>
      </w:pPr>
      <w:r w:rsidRPr="00007F94">
        <w:t xml:space="preserve"> 14</w:t>
      </w:r>
      <w:r w:rsidR="00A404E2" w:rsidRPr="00007F94">
        <w:t xml:space="preserve">.7.  siūloma kita mokymosi įstaiga. </w:t>
      </w:r>
    </w:p>
    <w:p w:rsidR="00347E9A" w:rsidRPr="00007F94" w:rsidRDefault="005734A9" w:rsidP="00347E9A">
      <w:pPr>
        <w:ind w:firstLine="1296"/>
        <w:jc w:val="both"/>
        <w:rPr>
          <w:shd w:val="clear" w:color="auto" w:fill="FFFFFF"/>
        </w:rPr>
      </w:pPr>
      <w:r w:rsidRPr="00007F94">
        <w:t>15</w:t>
      </w:r>
      <w:r w:rsidR="00347E9A" w:rsidRPr="00007F94">
        <w:t xml:space="preserve">. </w:t>
      </w:r>
      <w:r w:rsidR="00347E9A" w:rsidRPr="00007F94">
        <w:rPr>
          <w:shd w:val="clear" w:color="auto" w:fill="FFFFFF"/>
        </w:rPr>
        <w:t>Nau</w:t>
      </w:r>
      <w:r w:rsidR="00347E9A" w:rsidRPr="00007F94">
        <w:rPr>
          <w:shd w:val="clear" w:color="auto" w:fill="FFFFFF"/>
        </w:rPr>
        <w:softHyphen/>
        <w:t>do</w:t>
      </w:r>
      <w:r w:rsidR="00347E9A" w:rsidRPr="00007F94">
        <w:rPr>
          <w:shd w:val="clear" w:color="auto" w:fill="FFFFFF"/>
        </w:rPr>
        <w:softHyphen/>
        <w:t>jantis tele</w:t>
      </w:r>
      <w:r w:rsidR="00347E9A" w:rsidRPr="00007F94">
        <w:rPr>
          <w:shd w:val="clear" w:color="auto" w:fill="FFFFFF"/>
        </w:rPr>
        <w:softHyphen/>
        <w:t>fo</w:t>
      </w:r>
      <w:r w:rsidR="00347E9A" w:rsidRPr="00007F94">
        <w:rPr>
          <w:shd w:val="clear" w:color="auto" w:fill="FFFFFF"/>
        </w:rPr>
        <w:softHyphen/>
        <w:t>nais, gro</w:t>
      </w:r>
      <w:r w:rsidR="00347E9A" w:rsidRPr="00007F94">
        <w:rPr>
          <w:shd w:val="clear" w:color="auto" w:fill="FFFFFF"/>
        </w:rPr>
        <w:softHyphen/>
        <w:t>tu</w:t>
      </w:r>
      <w:r w:rsidR="00347E9A" w:rsidRPr="00007F94">
        <w:rPr>
          <w:shd w:val="clear" w:color="auto" w:fill="FFFFFF"/>
        </w:rPr>
        <w:softHyphen/>
        <w:t>vais ir kitais ugdymo pro</w:t>
      </w:r>
      <w:r w:rsidR="00347E9A" w:rsidRPr="00007F94">
        <w:rPr>
          <w:shd w:val="clear" w:color="auto" w:fill="FFFFFF"/>
        </w:rPr>
        <w:softHyphen/>
        <w:t>cese nerei</w:t>
      </w:r>
      <w:r w:rsidR="00347E9A" w:rsidRPr="00007F94">
        <w:rPr>
          <w:shd w:val="clear" w:color="auto" w:fill="FFFFFF"/>
        </w:rPr>
        <w:softHyphen/>
        <w:t>ka</w:t>
      </w:r>
      <w:r w:rsidR="00347E9A" w:rsidRPr="00007F94">
        <w:rPr>
          <w:shd w:val="clear" w:color="auto" w:fill="FFFFFF"/>
        </w:rPr>
        <w:softHyphen/>
        <w:t>lin</w:t>
      </w:r>
      <w:r w:rsidR="00347E9A" w:rsidRPr="00007F94">
        <w:rPr>
          <w:shd w:val="clear" w:color="auto" w:fill="FFFFFF"/>
        </w:rPr>
        <w:softHyphen/>
        <w:t>gais</w:t>
      </w:r>
      <w:r w:rsidR="00347E9A" w:rsidRPr="00007F94">
        <w:t xml:space="preserve"> </w:t>
      </w:r>
      <w:r w:rsidR="00347E9A" w:rsidRPr="00007F94">
        <w:rPr>
          <w:shd w:val="clear" w:color="auto" w:fill="FFFFFF"/>
        </w:rPr>
        <w:t>daik</w:t>
      </w:r>
      <w:r w:rsidR="00347E9A" w:rsidRPr="00007F94">
        <w:rPr>
          <w:shd w:val="clear" w:color="auto" w:fill="FFFFFF"/>
        </w:rPr>
        <w:softHyphen/>
        <w:t>tais pamo</w:t>
      </w:r>
      <w:r w:rsidR="00347E9A" w:rsidRPr="00007F94">
        <w:rPr>
          <w:shd w:val="clear" w:color="auto" w:fill="FFFFFF"/>
        </w:rPr>
        <w:softHyphen/>
        <w:t xml:space="preserve">kos metu: </w:t>
      </w:r>
    </w:p>
    <w:p w:rsidR="00347E9A" w:rsidRPr="00007F94" w:rsidRDefault="005734A9" w:rsidP="00347E9A">
      <w:pPr>
        <w:ind w:firstLine="1296"/>
        <w:jc w:val="both"/>
        <w:rPr>
          <w:shd w:val="clear" w:color="auto" w:fill="FFFFFF"/>
        </w:rPr>
      </w:pPr>
      <w:r w:rsidRPr="00007F94">
        <w:rPr>
          <w:shd w:val="clear" w:color="auto" w:fill="FFFFFF"/>
        </w:rPr>
        <w:t>15</w:t>
      </w:r>
      <w:r w:rsidR="00C93C67">
        <w:rPr>
          <w:shd w:val="clear" w:color="auto" w:fill="FFFFFF"/>
        </w:rPr>
        <w:t>.</w:t>
      </w:r>
      <w:r w:rsidR="00347E9A" w:rsidRPr="00007F94">
        <w:rPr>
          <w:shd w:val="clear" w:color="auto" w:fill="FFFFFF"/>
        </w:rPr>
        <w:t>1. pirmą kartą paste</w:t>
      </w:r>
      <w:r w:rsidR="00347E9A" w:rsidRPr="00007F94">
        <w:rPr>
          <w:shd w:val="clear" w:color="auto" w:fill="FFFFFF"/>
        </w:rPr>
        <w:softHyphen/>
        <w:t>bė</w:t>
      </w:r>
      <w:r w:rsidR="00347E9A" w:rsidRPr="00007F94">
        <w:rPr>
          <w:shd w:val="clear" w:color="auto" w:fill="FFFFFF"/>
        </w:rPr>
        <w:softHyphen/>
        <w:t>jus – žodi</w:t>
      </w:r>
      <w:r w:rsidR="00347E9A" w:rsidRPr="00007F94">
        <w:rPr>
          <w:shd w:val="clear" w:color="auto" w:fill="FFFFFF"/>
        </w:rPr>
        <w:softHyphen/>
        <w:t>nis moky</w:t>
      </w:r>
      <w:r w:rsidR="00347E9A" w:rsidRPr="00007F94">
        <w:rPr>
          <w:shd w:val="clear" w:color="auto" w:fill="FFFFFF"/>
        </w:rPr>
        <w:softHyphen/>
        <w:t>tojo įspė</w:t>
      </w:r>
      <w:r w:rsidR="00347E9A" w:rsidRPr="00007F94">
        <w:rPr>
          <w:shd w:val="clear" w:color="auto" w:fill="FFFFFF"/>
        </w:rPr>
        <w:softHyphen/>
        <w:t>ji</w:t>
      </w:r>
      <w:r w:rsidR="00347E9A" w:rsidRPr="00007F94">
        <w:rPr>
          <w:shd w:val="clear" w:color="auto" w:fill="FFFFFF"/>
        </w:rPr>
        <w:softHyphen/>
        <w:t>mas;</w:t>
      </w:r>
    </w:p>
    <w:p w:rsidR="00347E9A" w:rsidRPr="00007F94" w:rsidRDefault="005734A9" w:rsidP="00347E9A">
      <w:pPr>
        <w:ind w:firstLine="1296"/>
        <w:jc w:val="both"/>
        <w:rPr>
          <w:shd w:val="clear" w:color="auto" w:fill="FFFFFF"/>
        </w:rPr>
      </w:pPr>
      <w:r w:rsidRPr="00007F94">
        <w:rPr>
          <w:shd w:val="clear" w:color="auto" w:fill="FFFFFF"/>
        </w:rPr>
        <w:t>15</w:t>
      </w:r>
      <w:r w:rsidR="00347E9A" w:rsidRPr="00007F94">
        <w:rPr>
          <w:shd w:val="clear" w:color="auto" w:fill="FFFFFF"/>
        </w:rPr>
        <w:t>.2. pasi</w:t>
      </w:r>
      <w:r w:rsidR="00347E9A" w:rsidRPr="00007F94">
        <w:rPr>
          <w:shd w:val="clear" w:color="auto" w:fill="FFFFFF"/>
        </w:rPr>
        <w:softHyphen/>
        <w:t>kar</w:t>
      </w:r>
      <w:r w:rsidR="00347E9A" w:rsidRPr="00007F94">
        <w:rPr>
          <w:shd w:val="clear" w:color="auto" w:fill="FFFFFF"/>
        </w:rPr>
        <w:softHyphen/>
        <w:t>to</w:t>
      </w:r>
      <w:r w:rsidR="00347E9A" w:rsidRPr="00007F94">
        <w:rPr>
          <w:shd w:val="clear" w:color="auto" w:fill="FFFFFF"/>
        </w:rPr>
        <w:softHyphen/>
        <w:t>jus nau</w:t>
      </w:r>
      <w:r w:rsidR="00347E9A" w:rsidRPr="00007F94">
        <w:rPr>
          <w:shd w:val="clear" w:color="auto" w:fill="FFFFFF"/>
        </w:rPr>
        <w:softHyphen/>
        <w:t>do</w:t>
      </w:r>
      <w:r w:rsidR="00347E9A" w:rsidRPr="00007F94">
        <w:rPr>
          <w:shd w:val="clear" w:color="auto" w:fill="FFFFFF"/>
        </w:rPr>
        <w:softHyphen/>
        <w:t>ji</w:t>
      </w:r>
      <w:r w:rsidR="00347E9A" w:rsidRPr="00007F94">
        <w:rPr>
          <w:shd w:val="clear" w:color="auto" w:fill="FFFFFF"/>
        </w:rPr>
        <w:softHyphen/>
        <w:t>mosi tele</w:t>
      </w:r>
      <w:r w:rsidR="00347E9A" w:rsidRPr="00007F94">
        <w:rPr>
          <w:shd w:val="clear" w:color="auto" w:fill="FFFFFF"/>
        </w:rPr>
        <w:softHyphen/>
        <w:t>fonu, gro</w:t>
      </w:r>
      <w:r w:rsidR="00347E9A" w:rsidRPr="00007F94">
        <w:rPr>
          <w:shd w:val="clear" w:color="auto" w:fill="FFFFFF"/>
        </w:rPr>
        <w:softHyphen/>
        <w:t>tu</w:t>
      </w:r>
      <w:r w:rsidR="00347E9A" w:rsidRPr="00007F94">
        <w:rPr>
          <w:shd w:val="clear" w:color="auto" w:fill="FFFFFF"/>
        </w:rPr>
        <w:softHyphen/>
        <w:t xml:space="preserve">vais ir kitais ugdymo </w:t>
      </w:r>
      <w:r w:rsidR="009B2859" w:rsidRPr="00007F94">
        <w:rPr>
          <w:shd w:val="clear" w:color="auto" w:fill="FFFFFF"/>
        </w:rPr>
        <w:t>pro</w:t>
      </w:r>
      <w:r w:rsidR="009B2859" w:rsidRPr="00007F94">
        <w:rPr>
          <w:shd w:val="clear" w:color="auto" w:fill="FFFFFF"/>
        </w:rPr>
        <w:softHyphen/>
        <w:t>cese nereikalin</w:t>
      </w:r>
      <w:r w:rsidR="00347E9A" w:rsidRPr="00007F94">
        <w:rPr>
          <w:shd w:val="clear" w:color="auto" w:fill="FFFFFF"/>
        </w:rPr>
        <w:t>gais daik</w:t>
      </w:r>
      <w:r w:rsidR="00347E9A" w:rsidRPr="00007F94">
        <w:rPr>
          <w:shd w:val="clear" w:color="auto" w:fill="FFFFFF"/>
        </w:rPr>
        <w:softHyphen/>
        <w:t>tais pamo</w:t>
      </w:r>
      <w:r w:rsidR="00347E9A" w:rsidRPr="00007F94">
        <w:rPr>
          <w:shd w:val="clear" w:color="auto" w:fill="FFFFFF"/>
        </w:rPr>
        <w:softHyphen/>
        <w:t>kos metu atve</w:t>
      </w:r>
      <w:r w:rsidR="00347E9A" w:rsidRPr="00007F94">
        <w:rPr>
          <w:shd w:val="clear" w:color="auto" w:fill="FFFFFF"/>
        </w:rPr>
        <w:softHyphen/>
        <w:t>jams, rašoma elektroniniame die</w:t>
      </w:r>
      <w:r w:rsidR="00347E9A" w:rsidRPr="00007F94">
        <w:rPr>
          <w:shd w:val="clear" w:color="auto" w:fill="FFFFFF"/>
        </w:rPr>
        <w:softHyphen/>
        <w:t>nyne, moky</w:t>
      </w:r>
      <w:r w:rsidR="00347E9A" w:rsidRPr="00007F94">
        <w:rPr>
          <w:shd w:val="clear" w:color="auto" w:fill="FFFFFF"/>
        </w:rPr>
        <w:softHyphen/>
        <w:t>to</w:t>
      </w:r>
      <w:r w:rsidR="00347E9A" w:rsidRPr="00007F94">
        <w:rPr>
          <w:shd w:val="clear" w:color="auto" w:fill="FFFFFF"/>
        </w:rPr>
        <w:softHyphen/>
        <w:t>jas turi teisę paimti tele</w:t>
      </w:r>
      <w:r w:rsidR="00347E9A" w:rsidRPr="00007F94">
        <w:rPr>
          <w:shd w:val="clear" w:color="auto" w:fill="FFFFFF"/>
        </w:rPr>
        <w:softHyphen/>
        <w:t>foną, gro</w:t>
      </w:r>
      <w:r w:rsidR="00347E9A" w:rsidRPr="00007F94">
        <w:rPr>
          <w:shd w:val="clear" w:color="auto" w:fill="FFFFFF"/>
        </w:rPr>
        <w:softHyphen/>
        <w:t>tuvą ir kitus ugdymo pro</w:t>
      </w:r>
      <w:r w:rsidR="00347E9A" w:rsidRPr="00007F94">
        <w:rPr>
          <w:shd w:val="clear" w:color="auto" w:fill="FFFFFF"/>
        </w:rPr>
        <w:softHyphen/>
        <w:t>cese nerei</w:t>
      </w:r>
      <w:r w:rsidR="00347E9A" w:rsidRPr="00007F94">
        <w:rPr>
          <w:shd w:val="clear" w:color="auto" w:fill="FFFFFF"/>
        </w:rPr>
        <w:softHyphen/>
        <w:t>ka</w:t>
      </w:r>
      <w:r w:rsidR="00347E9A" w:rsidRPr="00007F94">
        <w:rPr>
          <w:shd w:val="clear" w:color="auto" w:fill="FFFFFF"/>
        </w:rPr>
        <w:softHyphen/>
        <w:t>lin</w:t>
      </w:r>
      <w:r w:rsidR="00347E9A" w:rsidRPr="00007F94">
        <w:rPr>
          <w:shd w:val="clear" w:color="auto" w:fill="FFFFFF"/>
        </w:rPr>
        <w:softHyphen/>
        <w:t>gus daik</w:t>
      </w:r>
      <w:r w:rsidR="00347E9A" w:rsidRPr="00007F94">
        <w:rPr>
          <w:shd w:val="clear" w:color="auto" w:fill="FFFFFF"/>
        </w:rPr>
        <w:softHyphen/>
        <w:t>tus, grą</w:t>
      </w:r>
      <w:r w:rsidR="00347E9A" w:rsidRPr="00007F94">
        <w:rPr>
          <w:shd w:val="clear" w:color="auto" w:fill="FFFFFF"/>
        </w:rPr>
        <w:softHyphen/>
        <w:t>žinti juos tik tėvams (glo</w:t>
      </w:r>
      <w:r w:rsidR="00347E9A" w:rsidRPr="00007F94">
        <w:rPr>
          <w:shd w:val="clear" w:color="auto" w:fill="FFFFFF"/>
        </w:rPr>
        <w:softHyphen/>
        <w:t>bė</w:t>
      </w:r>
      <w:r w:rsidR="00347E9A" w:rsidRPr="00007F94">
        <w:rPr>
          <w:shd w:val="clear" w:color="auto" w:fill="FFFFFF"/>
        </w:rPr>
        <w:softHyphen/>
        <w:t>jams, rūpin</w:t>
      </w:r>
      <w:r w:rsidR="00347E9A" w:rsidRPr="00007F94">
        <w:rPr>
          <w:shd w:val="clear" w:color="auto" w:fill="FFFFFF"/>
        </w:rPr>
        <w:softHyphen/>
        <w:t>to</w:t>
      </w:r>
      <w:r w:rsidR="00347E9A" w:rsidRPr="00007F94">
        <w:rPr>
          <w:shd w:val="clear" w:color="auto" w:fill="FFFFFF"/>
        </w:rPr>
        <w:softHyphen/>
        <w:t>jams).</w:t>
      </w:r>
    </w:p>
    <w:p w:rsidR="009B2859" w:rsidRPr="00007F94" w:rsidRDefault="00470850" w:rsidP="00347E9A">
      <w:pPr>
        <w:ind w:firstLine="1296"/>
        <w:jc w:val="both"/>
        <w:rPr>
          <w:shd w:val="clear" w:color="auto" w:fill="FFFFFF"/>
        </w:rPr>
      </w:pPr>
      <w:r w:rsidRPr="00007F94">
        <w:rPr>
          <w:shd w:val="clear" w:color="auto" w:fill="FFFFFF"/>
        </w:rPr>
        <w:t>1</w:t>
      </w:r>
      <w:r w:rsidR="005734A9" w:rsidRPr="00007F94">
        <w:rPr>
          <w:shd w:val="clear" w:color="auto" w:fill="FFFFFF"/>
        </w:rPr>
        <w:t>6</w:t>
      </w:r>
      <w:r w:rsidR="009B2859" w:rsidRPr="00007F94">
        <w:rPr>
          <w:shd w:val="clear" w:color="auto" w:fill="FFFFFF"/>
        </w:rPr>
        <w:t xml:space="preserve">. Esant </w:t>
      </w:r>
      <w:r w:rsidR="009B2859" w:rsidRPr="00007F94">
        <w:t xml:space="preserve">bet kokiai smurto formai, nukreiptai prieš </w:t>
      </w:r>
      <w:r w:rsidR="009B2859" w:rsidRPr="00007F94">
        <w:rPr>
          <w:shd w:val="clear" w:color="auto" w:fill="FFFFFF"/>
        </w:rPr>
        <w:t xml:space="preserve">mokinį arba mokyklos darbuotoją, užpildomas </w:t>
      </w:r>
      <w:r w:rsidR="00270880" w:rsidRPr="00007F94">
        <w:rPr>
          <w:shd w:val="clear" w:color="auto" w:fill="FFFFFF"/>
        </w:rPr>
        <w:t xml:space="preserve">Smurto ir patyčių </w:t>
      </w:r>
      <w:r w:rsidR="009B2859" w:rsidRPr="00007F94">
        <w:rPr>
          <w:shd w:val="clear" w:color="auto" w:fill="FFFFFF"/>
        </w:rPr>
        <w:t xml:space="preserve">registravimo žurnalas ir </w:t>
      </w:r>
      <w:r w:rsidR="00270880" w:rsidRPr="00007F94">
        <w:rPr>
          <w:shd w:val="clear" w:color="auto" w:fill="FFFFFF"/>
        </w:rPr>
        <w:t xml:space="preserve">vadovaujamasi </w:t>
      </w:r>
      <w:r w:rsidR="009B2859" w:rsidRPr="00007F94">
        <w:rPr>
          <w:shd w:val="clear" w:color="auto" w:fill="FFFFFF"/>
        </w:rPr>
        <w:t xml:space="preserve">mokyklos </w:t>
      </w:r>
      <w:r w:rsidR="00270880" w:rsidRPr="00007F94">
        <w:rPr>
          <w:shd w:val="clear" w:color="auto" w:fill="FFFFFF"/>
        </w:rPr>
        <w:t>direktoriaus įsakymu patvirtinta Smurto ir patyčių prevencijos tvarka.</w:t>
      </w:r>
    </w:p>
    <w:p w:rsidR="00F164C3" w:rsidRPr="00C93C67" w:rsidRDefault="000559ED" w:rsidP="00C93C67">
      <w:pPr>
        <w:pStyle w:val="Betarp"/>
        <w:jc w:val="both"/>
      </w:pPr>
      <w:r w:rsidRPr="00C93C67">
        <w:rPr>
          <w:shd w:val="clear" w:color="auto" w:fill="FFFFFF"/>
        </w:rPr>
        <w:t xml:space="preserve">          </w:t>
      </w:r>
      <w:r w:rsidR="00C93C67">
        <w:rPr>
          <w:shd w:val="clear" w:color="auto" w:fill="FFFFFF"/>
        </w:rPr>
        <w:tab/>
      </w:r>
      <w:r w:rsidR="009B2859" w:rsidRPr="00C93C67">
        <w:rPr>
          <w:shd w:val="clear" w:color="auto" w:fill="FFFFFF"/>
        </w:rPr>
        <w:t>1</w:t>
      </w:r>
      <w:r w:rsidR="005734A9" w:rsidRPr="00C93C67">
        <w:rPr>
          <w:shd w:val="clear" w:color="auto" w:fill="FFFFFF"/>
        </w:rPr>
        <w:t>7</w:t>
      </w:r>
      <w:r w:rsidR="00347E9A" w:rsidRPr="00C93C67">
        <w:rPr>
          <w:shd w:val="clear" w:color="auto" w:fill="FFFFFF"/>
        </w:rPr>
        <w:t xml:space="preserve">. Mokiniui trukdant pamokoje ugdymo procesui, elgesiu keliant pavojų savo ar kitų sveikatai ir gyvybei, taikomos </w:t>
      </w:r>
      <w:r w:rsidRPr="00C93C67">
        <w:rPr>
          <w:shd w:val="clear" w:color="auto" w:fill="FFFFFF"/>
        </w:rPr>
        <w:t xml:space="preserve">mokyklos direktoriaus įsakymu patvirtintos </w:t>
      </w:r>
      <w:r w:rsidRPr="00C93C67">
        <w:t>Mokiniui pri</w:t>
      </w:r>
      <w:r w:rsidR="00470850" w:rsidRPr="00C93C67">
        <w:t>taikytos poveikio priemonės ir M</w:t>
      </w:r>
      <w:r w:rsidRPr="00C93C67">
        <w:t>okyklos darbuotojo veiksmų mokinio atžvilgiu fiksavimo tvarka</w:t>
      </w:r>
      <w:r w:rsidR="00F164C3" w:rsidRPr="00C93C67">
        <w:t>.</w:t>
      </w:r>
    </w:p>
    <w:p w:rsidR="005734A9" w:rsidRPr="00007F94" w:rsidRDefault="005734A9" w:rsidP="009B2859">
      <w:pPr>
        <w:ind w:firstLine="709"/>
        <w:jc w:val="both"/>
      </w:pPr>
      <w:r w:rsidRPr="00007F94">
        <w:tab/>
        <w:t>18. Mokyklos lankomumas užtikrinamas vadovaujantis Mokyklos direktoriaus įsakymu patvirtinta Mokinių lankomumo apskaitos, kontrolės ir mokyklos nelankymo prevencijos tvarka</w:t>
      </w:r>
      <w:r w:rsidR="00F164C3" w:rsidRPr="00007F94">
        <w:t>.</w:t>
      </w:r>
    </w:p>
    <w:p w:rsidR="00470850" w:rsidRDefault="00470850" w:rsidP="00470850">
      <w:pPr>
        <w:ind w:firstLine="1296"/>
        <w:jc w:val="both"/>
        <w:rPr>
          <w:shd w:val="clear" w:color="auto" w:fill="FFFFFF"/>
        </w:rPr>
      </w:pPr>
      <w:r w:rsidRPr="00007F94">
        <w:rPr>
          <w:shd w:val="clear" w:color="auto" w:fill="FFFFFF"/>
        </w:rPr>
        <w:t>1</w:t>
      </w:r>
      <w:r w:rsidR="005734A9" w:rsidRPr="00007F94">
        <w:rPr>
          <w:shd w:val="clear" w:color="auto" w:fill="FFFFFF"/>
        </w:rPr>
        <w:t>9</w:t>
      </w:r>
      <w:r w:rsidRPr="00007F94">
        <w:rPr>
          <w:shd w:val="clear" w:color="auto" w:fill="FFFFFF"/>
        </w:rPr>
        <w:t xml:space="preserve">. </w:t>
      </w:r>
      <w:r w:rsidR="008623EA" w:rsidRPr="00007F94">
        <w:rPr>
          <w:shd w:val="clear" w:color="auto" w:fill="FFFFFF"/>
        </w:rPr>
        <w:t xml:space="preserve">Esant reikalui, </w:t>
      </w:r>
      <w:r w:rsidR="00A64668" w:rsidRPr="00007F94">
        <w:rPr>
          <w:shd w:val="clear" w:color="auto" w:fill="FFFFFF"/>
        </w:rPr>
        <w:t xml:space="preserve">mokytojai </w:t>
      </w:r>
      <w:r w:rsidR="00282F6A" w:rsidRPr="00007F94">
        <w:rPr>
          <w:shd w:val="clear" w:color="auto" w:fill="FFFFFF"/>
        </w:rPr>
        <w:t xml:space="preserve">pildo </w:t>
      </w:r>
      <w:r w:rsidR="008623EA" w:rsidRPr="00007F94">
        <w:rPr>
          <w:shd w:val="clear" w:color="auto" w:fill="FFFFFF"/>
        </w:rPr>
        <w:t>klasės</w:t>
      </w:r>
      <w:r w:rsidR="00A64668" w:rsidRPr="00007F94">
        <w:rPr>
          <w:shd w:val="clear" w:color="auto" w:fill="FFFFFF"/>
        </w:rPr>
        <w:t xml:space="preserve"> drausmės sąsiuvinį</w:t>
      </w:r>
      <w:r w:rsidR="00282F6A" w:rsidRPr="00007F94">
        <w:rPr>
          <w:shd w:val="clear" w:color="auto" w:fill="FFFFFF"/>
        </w:rPr>
        <w:t>.</w:t>
      </w:r>
    </w:p>
    <w:p w:rsidR="00F164C3" w:rsidRDefault="00F164C3" w:rsidP="00470850">
      <w:pPr>
        <w:ind w:firstLine="1296"/>
        <w:jc w:val="both"/>
        <w:rPr>
          <w:shd w:val="clear" w:color="auto" w:fill="FFFFFF"/>
        </w:rPr>
      </w:pPr>
    </w:p>
    <w:p w:rsidR="00761DDE" w:rsidRDefault="00761DDE" w:rsidP="00347E9A">
      <w:pPr>
        <w:ind w:firstLine="1296"/>
        <w:jc w:val="both"/>
        <w:rPr>
          <w:shd w:val="clear" w:color="auto" w:fill="FFFFFF"/>
        </w:rPr>
      </w:pPr>
    </w:p>
    <w:p w:rsidR="00347E9A" w:rsidRDefault="00347E9A" w:rsidP="00347E9A">
      <w:pPr>
        <w:ind w:firstLine="1296"/>
        <w:jc w:val="center"/>
        <w:rPr>
          <w:shd w:val="clear" w:color="auto" w:fill="FFFFFF"/>
        </w:rPr>
      </w:pPr>
      <w:r>
        <w:rPr>
          <w:b/>
        </w:rPr>
        <w:t xml:space="preserve">V. </w:t>
      </w:r>
      <w:r w:rsidRPr="00660997">
        <w:rPr>
          <w:b/>
        </w:rPr>
        <w:t>BAIGIAMOSIOS NUOSTATOS</w:t>
      </w:r>
    </w:p>
    <w:p w:rsidR="00347E9A" w:rsidRPr="00347E9A" w:rsidRDefault="00347E9A" w:rsidP="00347E9A">
      <w:pPr>
        <w:ind w:firstLine="1296"/>
        <w:jc w:val="both"/>
      </w:pPr>
    </w:p>
    <w:p w:rsidR="002914A5" w:rsidRDefault="005734A9" w:rsidP="00660997">
      <w:pPr>
        <w:ind w:firstLine="1296"/>
      </w:pPr>
      <w:r>
        <w:t>20</w:t>
      </w:r>
      <w:r w:rsidR="002914A5">
        <w:t xml:space="preserve">. </w:t>
      </w:r>
      <w:r w:rsidR="00F01496">
        <w:t>Šios Taisyklės papildomos arba keičiamos pasikeitus teisiniams aktams, mokyklos savivaldos institucijų iniciatyva.</w:t>
      </w:r>
    </w:p>
    <w:p w:rsidR="00240956" w:rsidRPr="00F113A2" w:rsidRDefault="00240956" w:rsidP="00240956">
      <w:pPr>
        <w:pStyle w:val="prastasistinklapis"/>
        <w:jc w:val="center"/>
      </w:pPr>
      <w:r>
        <w:t>______________</w:t>
      </w:r>
    </w:p>
    <w:p w:rsidR="00F01496" w:rsidRDefault="00F01496" w:rsidP="00240956">
      <w:pPr>
        <w:jc w:val="both"/>
      </w:pPr>
    </w:p>
    <w:p w:rsidR="00F01496" w:rsidRDefault="00F01496" w:rsidP="00240956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01496" w:rsidTr="00F01496">
        <w:tc>
          <w:tcPr>
            <w:tcW w:w="4927" w:type="dxa"/>
          </w:tcPr>
          <w:p w:rsidR="00F01496" w:rsidRPr="00F01496" w:rsidRDefault="00F01496" w:rsidP="00F01496">
            <w:pPr>
              <w:jc w:val="both"/>
              <w:rPr>
                <w:sz w:val="24"/>
                <w:szCs w:val="24"/>
              </w:rPr>
            </w:pPr>
            <w:r w:rsidRPr="00F01496">
              <w:rPr>
                <w:sz w:val="24"/>
                <w:szCs w:val="24"/>
              </w:rPr>
              <w:t xml:space="preserve">SUDERINTA </w:t>
            </w:r>
          </w:p>
          <w:p w:rsidR="00F01496" w:rsidRPr="00F01496" w:rsidRDefault="00F01496" w:rsidP="00F01496">
            <w:pPr>
              <w:jc w:val="both"/>
              <w:rPr>
                <w:sz w:val="24"/>
                <w:szCs w:val="24"/>
              </w:rPr>
            </w:pPr>
            <w:r w:rsidRPr="00F01496">
              <w:rPr>
                <w:sz w:val="24"/>
                <w:szCs w:val="24"/>
              </w:rPr>
              <w:t>Vaiko gerovės komisijos  posėdyje</w:t>
            </w:r>
          </w:p>
          <w:p w:rsidR="00F01496" w:rsidRPr="00F01496" w:rsidRDefault="00DA4E14" w:rsidP="00F01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m. rugsėjo 26 d. </w:t>
            </w:r>
            <w:r w:rsidR="00007F94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3E6EDE">
              <w:rPr>
                <w:sz w:val="24"/>
                <w:szCs w:val="24"/>
              </w:rPr>
              <w:t xml:space="preserve">            </w:t>
            </w:r>
          </w:p>
          <w:p w:rsidR="00F01496" w:rsidRPr="00F01496" w:rsidRDefault="00F01496" w:rsidP="00F01496">
            <w:pPr>
              <w:rPr>
                <w:sz w:val="24"/>
                <w:szCs w:val="24"/>
              </w:rPr>
            </w:pPr>
            <w:r w:rsidRPr="00F01496">
              <w:rPr>
                <w:sz w:val="24"/>
                <w:szCs w:val="24"/>
              </w:rPr>
              <w:t>(protokoliniu nutarimu Nr.</w:t>
            </w:r>
            <w:r w:rsidR="00C93C67">
              <w:rPr>
                <w:sz w:val="24"/>
                <w:szCs w:val="24"/>
              </w:rPr>
              <w:t xml:space="preserve">  VG-</w:t>
            </w:r>
            <w:r w:rsidR="00DA4E14">
              <w:rPr>
                <w:sz w:val="24"/>
                <w:szCs w:val="24"/>
              </w:rPr>
              <w:t>10</w:t>
            </w:r>
            <w:r w:rsidRPr="00F01496">
              <w:rPr>
                <w:sz w:val="24"/>
                <w:szCs w:val="24"/>
              </w:rPr>
              <w:t>)</w:t>
            </w:r>
          </w:p>
          <w:p w:rsidR="00F01496" w:rsidRPr="00F01496" w:rsidRDefault="00F01496" w:rsidP="002409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F01496" w:rsidRPr="00F01496" w:rsidRDefault="00F01496" w:rsidP="00F01496">
            <w:pPr>
              <w:jc w:val="both"/>
              <w:rPr>
                <w:sz w:val="24"/>
                <w:szCs w:val="24"/>
              </w:rPr>
            </w:pPr>
            <w:r w:rsidRPr="00F01496">
              <w:rPr>
                <w:sz w:val="24"/>
                <w:szCs w:val="24"/>
              </w:rPr>
              <w:t xml:space="preserve">SUDERINTA </w:t>
            </w:r>
          </w:p>
          <w:p w:rsidR="00F01496" w:rsidRPr="00F01496" w:rsidRDefault="00F01496" w:rsidP="00F01496">
            <w:pPr>
              <w:jc w:val="both"/>
              <w:rPr>
                <w:sz w:val="24"/>
                <w:szCs w:val="24"/>
              </w:rPr>
            </w:pPr>
            <w:r w:rsidRPr="00F01496">
              <w:rPr>
                <w:sz w:val="24"/>
                <w:szCs w:val="24"/>
              </w:rPr>
              <w:t>Mokyklos tarybos posėdyje</w:t>
            </w:r>
          </w:p>
          <w:p w:rsidR="00F01496" w:rsidRPr="00F01496" w:rsidRDefault="00F01496" w:rsidP="00F01496">
            <w:pPr>
              <w:rPr>
                <w:sz w:val="24"/>
                <w:szCs w:val="24"/>
              </w:rPr>
            </w:pPr>
            <w:r w:rsidRPr="00F01496">
              <w:rPr>
                <w:sz w:val="24"/>
                <w:szCs w:val="24"/>
              </w:rPr>
              <w:t xml:space="preserve">2017  m. </w:t>
            </w:r>
            <w:r w:rsidR="00C93C67">
              <w:rPr>
                <w:sz w:val="24"/>
                <w:szCs w:val="24"/>
              </w:rPr>
              <w:t xml:space="preserve">spalio 13 d.          </w:t>
            </w:r>
          </w:p>
          <w:p w:rsidR="00F01496" w:rsidRPr="00F01496" w:rsidRDefault="00C93C67" w:rsidP="00F01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(protokoliniu nutarimu Nr. 2V-7</w:t>
            </w:r>
            <w:r w:rsidR="00F01496" w:rsidRPr="00F01496">
              <w:rPr>
                <w:sz w:val="24"/>
                <w:szCs w:val="24"/>
              </w:rPr>
              <w:t>)</w:t>
            </w:r>
          </w:p>
          <w:p w:rsidR="00F01496" w:rsidRPr="00F01496" w:rsidRDefault="00F01496" w:rsidP="00240956">
            <w:pPr>
              <w:jc w:val="both"/>
              <w:rPr>
                <w:sz w:val="24"/>
                <w:szCs w:val="24"/>
              </w:rPr>
            </w:pPr>
          </w:p>
        </w:tc>
      </w:tr>
    </w:tbl>
    <w:p w:rsidR="00240956" w:rsidRDefault="00240956" w:rsidP="00240956"/>
    <w:p w:rsidR="00240956" w:rsidRDefault="00240956" w:rsidP="00240956"/>
    <w:p w:rsidR="00451525" w:rsidRDefault="00451525" w:rsidP="005977BD">
      <w:pPr>
        <w:jc w:val="both"/>
      </w:pPr>
      <w:r>
        <w:t xml:space="preserve">             </w:t>
      </w:r>
      <w:r>
        <w:tab/>
      </w:r>
    </w:p>
    <w:p w:rsidR="000A4274" w:rsidRDefault="000A4274"/>
    <w:sectPr w:rsidR="000A4274" w:rsidSect="00DB213D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970" w:rsidRDefault="00822970" w:rsidP="007E2B0B">
      <w:r>
        <w:separator/>
      </w:r>
    </w:p>
  </w:endnote>
  <w:endnote w:type="continuationSeparator" w:id="1">
    <w:p w:rsidR="00822970" w:rsidRDefault="00822970" w:rsidP="007E2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970" w:rsidRDefault="00822970" w:rsidP="007E2B0B">
      <w:r>
        <w:separator/>
      </w:r>
    </w:p>
  </w:footnote>
  <w:footnote w:type="continuationSeparator" w:id="1">
    <w:p w:rsidR="00822970" w:rsidRDefault="00822970" w:rsidP="007E2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5BC" w:rsidRDefault="00EB6FE2" w:rsidP="00A42ED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6D2490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005BC" w:rsidRDefault="00822970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5BC" w:rsidRDefault="00EB6FE2" w:rsidP="00A42ED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6D2490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93C67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C005BC" w:rsidRDefault="00822970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74CF1"/>
    <w:multiLevelType w:val="hybridMultilevel"/>
    <w:tmpl w:val="27C64516"/>
    <w:lvl w:ilvl="0" w:tplc="0136D1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B3097"/>
    <w:multiLevelType w:val="hybridMultilevel"/>
    <w:tmpl w:val="3392D360"/>
    <w:lvl w:ilvl="0" w:tplc="AFBC4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AA6FF1C">
      <w:numFmt w:val="none"/>
      <w:lvlText w:val=""/>
      <w:lvlJc w:val="left"/>
      <w:pPr>
        <w:tabs>
          <w:tab w:val="num" w:pos="360"/>
        </w:tabs>
      </w:pPr>
    </w:lvl>
    <w:lvl w:ilvl="2" w:tplc="953A7370">
      <w:numFmt w:val="none"/>
      <w:lvlText w:val=""/>
      <w:lvlJc w:val="left"/>
      <w:pPr>
        <w:tabs>
          <w:tab w:val="num" w:pos="360"/>
        </w:tabs>
      </w:pPr>
    </w:lvl>
    <w:lvl w:ilvl="3" w:tplc="FB7EB91A">
      <w:numFmt w:val="none"/>
      <w:lvlText w:val=""/>
      <w:lvlJc w:val="left"/>
      <w:pPr>
        <w:tabs>
          <w:tab w:val="num" w:pos="360"/>
        </w:tabs>
      </w:pPr>
    </w:lvl>
    <w:lvl w:ilvl="4" w:tplc="AACAB4D0">
      <w:numFmt w:val="none"/>
      <w:lvlText w:val=""/>
      <w:lvlJc w:val="left"/>
      <w:pPr>
        <w:tabs>
          <w:tab w:val="num" w:pos="360"/>
        </w:tabs>
      </w:pPr>
    </w:lvl>
    <w:lvl w:ilvl="5" w:tplc="223A6B9A">
      <w:numFmt w:val="none"/>
      <w:lvlText w:val=""/>
      <w:lvlJc w:val="left"/>
      <w:pPr>
        <w:tabs>
          <w:tab w:val="num" w:pos="360"/>
        </w:tabs>
      </w:pPr>
    </w:lvl>
    <w:lvl w:ilvl="6" w:tplc="7AD0DB64">
      <w:numFmt w:val="none"/>
      <w:lvlText w:val=""/>
      <w:lvlJc w:val="left"/>
      <w:pPr>
        <w:tabs>
          <w:tab w:val="num" w:pos="360"/>
        </w:tabs>
      </w:pPr>
    </w:lvl>
    <w:lvl w:ilvl="7" w:tplc="1DA8FD8A">
      <w:numFmt w:val="none"/>
      <w:lvlText w:val=""/>
      <w:lvlJc w:val="left"/>
      <w:pPr>
        <w:tabs>
          <w:tab w:val="num" w:pos="360"/>
        </w:tabs>
      </w:pPr>
    </w:lvl>
    <w:lvl w:ilvl="8" w:tplc="348E9CD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3106C3F"/>
    <w:multiLevelType w:val="multilevel"/>
    <w:tmpl w:val="0D5CF1A4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956"/>
    <w:rsid w:val="00007F94"/>
    <w:rsid w:val="0004378B"/>
    <w:rsid w:val="000559ED"/>
    <w:rsid w:val="000A36A8"/>
    <w:rsid w:val="000A4274"/>
    <w:rsid w:val="0012524F"/>
    <w:rsid w:val="0016406E"/>
    <w:rsid w:val="001641AB"/>
    <w:rsid w:val="00234C5E"/>
    <w:rsid w:val="00236E4F"/>
    <w:rsid w:val="00240956"/>
    <w:rsid w:val="00270880"/>
    <w:rsid w:val="00282F6A"/>
    <w:rsid w:val="002914A5"/>
    <w:rsid w:val="002B5E29"/>
    <w:rsid w:val="00347E9A"/>
    <w:rsid w:val="00371BF4"/>
    <w:rsid w:val="0038384E"/>
    <w:rsid w:val="003A5B54"/>
    <w:rsid w:val="003B237E"/>
    <w:rsid w:val="003C7D27"/>
    <w:rsid w:val="003D1389"/>
    <w:rsid w:val="003E6861"/>
    <w:rsid w:val="003E6EDE"/>
    <w:rsid w:val="00406B0F"/>
    <w:rsid w:val="00451525"/>
    <w:rsid w:val="00470850"/>
    <w:rsid w:val="004C2002"/>
    <w:rsid w:val="004E1BFC"/>
    <w:rsid w:val="004F5EF2"/>
    <w:rsid w:val="00505215"/>
    <w:rsid w:val="00505EA4"/>
    <w:rsid w:val="0051492E"/>
    <w:rsid w:val="005150F5"/>
    <w:rsid w:val="00522557"/>
    <w:rsid w:val="005734A9"/>
    <w:rsid w:val="005977BD"/>
    <w:rsid w:val="00601CB6"/>
    <w:rsid w:val="00641C24"/>
    <w:rsid w:val="00660997"/>
    <w:rsid w:val="0067625E"/>
    <w:rsid w:val="006D2490"/>
    <w:rsid w:val="00714CE1"/>
    <w:rsid w:val="007430FC"/>
    <w:rsid w:val="00761DDE"/>
    <w:rsid w:val="007642A6"/>
    <w:rsid w:val="00771736"/>
    <w:rsid w:val="007C69AC"/>
    <w:rsid w:val="007E2B0B"/>
    <w:rsid w:val="007F1992"/>
    <w:rsid w:val="00806CF9"/>
    <w:rsid w:val="00822970"/>
    <w:rsid w:val="008623EA"/>
    <w:rsid w:val="008A2D02"/>
    <w:rsid w:val="008E45DE"/>
    <w:rsid w:val="009160CB"/>
    <w:rsid w:val="009B2859"/>
    <w:rsid w:val="009D6C98"/>
    <w:rsid w:val="00A0477E"/>
    <w:rsid w:val="00A404E2"/>
    <w:rsid w:val="00A64668"/>
    <w:rsid w:val="00A771A0"/>
    <w:rsid w:val="00AA7A17"/>
    <w:rsid w:val="00AD2EEB"/>
    <w:rsid w:val="00B06957"/>
    <w:rsid w:val="00B54DB7"/>
    <w:rsid w:val="00B91F03"/>
    <w:rsid w:val="00C66EAF"/>
    <w:rsid w:val="00C93C67"/>
    <w:rsid w:val="00CA133B"/>
    <w:rsid w:val="00D05DD1"/>
    <w:rsid w:val="00D76502"/>
    <w:rsid w:val="00DA3D31"/>
    <w:rsid w:val="00DA4E14"/>
    <w:rsid w:val="00DD3361"/>
    <w:rsid w:val="00DF6B34"/>
    <w:rsid w:val="00E03014"/>
    <w:rsid w:val="00E43E0E"/>
    <w:rsid w:val="00E474E8"/>
    <w:rsid w:val="00EB0499"/>
    <w:rsid w:val="00EB6FE2"/>
    <w:rsid w:val="00F01496"/>
    <w:rsid w:val="00F15423"/>
    <w:rsid w:val="00F164C3"/>
    <w:rsid w:val="00F8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rsid w:val="00240956"/>
    <w:pPr>
      <w:spacing w:before="100" w:beforeAutospacing="1" w:after="100" w:afterAutospacing="1"/>
    </w:pPr>
  </w:style>
  <w:style w:type="character" w:styleId="Grietas">
    <w:name w:val="Strong"/>
    <w:qFormat/>
    <w:rsid w:val="00240956"/>
    <w:rPr>
      <w:b/>
      <w:bCs/>
    </w:rPr>
  </w:style>
  <w:style w:type="paragraph" w:styleId="Antrats">
    <w:name w:val="header"/>
    <w:basedOn w:val="prastasis"/>
    <w:link w:val="AntratsDiagrama"/>
    <w:rsid w:val="0024095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240956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240956"/>
  </w:style>
  <w:style w:type="paragraph" w:customStyle="1" w:styleId="Default">
    <w:name w:val="Default"/>
    <w:rsid w:val="00240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Bodytext">
    <w:name w:val="Body text"/>
    <w:basedOn w:val="prastasis"/>
    <w:rsid w:val="00240956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table" w:styleId="Lentelstinklelis">
    <w:name w:val="Table Grid"/>
    <w:basedOn w:val="prastojilentel"/>
    <w:uiPriority w:val="59"/>
    <w:rsid w:val="002409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240956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2409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paragraph">
    <w:name w:val="listparagraph"/>
    <w:basedOn w:val="prastasis"/>
    <w:rsid w:val="00A047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umatytasispastraiposriftas"/>
    <w:rsid w:val="00A0477E"/>
  </w:style>
  <w:style w:type="paragraph" w:styleId="Betarp">
    <w:name w:val="No Spacing"/>
    <w:uiPriority w:val="1"/>
    <w:qFormat/>
    <w:rsid w:val="004E1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caps">
    <w:name w:val="caps"/>
    <w:basedOn w:val="Numatytasispastraiposriftas"/>
    <w:rsid w:val="00714C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5203</Words>
  <Characters>2967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Pavaduotoja</cp:lastModifiedBy>
  <cp:revision>14</cp:revision>
  <cp:lastPrinted>2017-10-24T11:34:00Z</cp:lastPrinted>
  <dcterms:created xsi:type="dcterms:W3CDTF">2017-10-02T05:19:00Z</dcterms:created>
  <dcterms:modified xsi:type="dcterms:W3CDTF">2017-11-28T11:19:00Z</dcterms:modified>
</cp:coreProperties>
</file>